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B4B00" w14:textId="77777777" w:rsidR="00F72049" w:rsidRDefault="00F72049" w:rsidP="00101545">
      <w:pPr>
        <w:spacing w:after="111"/>
        <w:ind w:left="195" w:right="0" w:firstLine="0"/>
        <w:jc w:val="center"/>
        <w:rPr>
          <w:rFonts w:ascii="Barlow" w:hAnsi="Barlow"/>
          <w:b/>
          <w:color w:val="808080"/>
          <w:sz w:val="24"/>
        </w:rPr>
      </w:pPr>
    </w:p>
    <w:p w14:paraId="3D6D5C6A" w14:textId="310100DF" w:rsidR="00101545" w:rsidRPr="009200C5" w:rsidRDefault="00101545" w:rsidP="00101545">
      <w:pPr>
        <w:spacing w:after="111"/>
        <w:ind w:left="195" w:right="0" w:firstLine="0"/>
        <w:jc w:val="center"/>
        <w:rPr>
          <w:rFonts w:ascii="Barlow" w:hAnsi="Barlow"/>
          <w:sz w:val="22"/>
        </w:rPr>
      </w:pPr>
      <w:r w:rsidRPr="00101545">
        <w:rPr>
          <w:rFonts w:ascii="Barlow" w:hAnsi="Barlow"/>
          <w:b/>
          <w:color w:val="808080"/>
          <w:sz w:val="24"/>
        </w:rPr>
        <w:t>CONTROL DE ALÉRGENOS EN SUPERFICIES</w:t>
      </w:r>
    </w:p>
    <w:p w14:paraId="08F26079" w14:textId="5458BD67" w:rsidR="00B16456" w:rsidRPr="00052957" w:rsidRDefault="00353EA9">
      <w:pPr>
        <w:spacing w:after="0" w:line="259" w:lineRule="auto"/>
        <w:ind w:left="207" w:right="0" w:firstLine="0"/>
        <w:jc w:val="center"/>
        <w:rPr>
          <w:rFonts w:ascii="Barlow" w:hAnsi="Barlow"/>
        </w:rPr>
      </w:pPr>
      <w:r w:rsidRPr="00052957">
        <w:rPr>
          <w:rFonts w:ascii="Barlow" w:hAnsi="Barlow"/>
          <w:b/>
          <w:color w:val="808080"/>
          <w:sz w:val="24"/>
        </w:rPr>
        <w:t xml:space="preserve"> </w:t>
      </w:r>
    </w:p>
    <w:p w14:paraId="207B4C25" w14:textId="7054C489" w:rsidR="009200C5" w:rsidRPr="009200C5" w:rsidRDefault="009200C5" w:rsidP="009200C5">
      <w:pPr>
        <w:spacing w:after="111"/>
        <w:ind w:left="195" w:right="0" w:firstLine="0"/>
        <w:rPr>
          <w:rFonts w:ascii="Barlow" w:hAnsi="Barlow"/>
          <w:sz w:val="22"/>
        </w:rPr>
      </w:pPr>
      <w:r w:rsidRPr="007F7F06">
        <w:rPr>
          <w:rFonts w:ascii="Barlow" w:hAnsi="Barlow"/>
          <w:b/>
          <w:i/>
          <w:color w:val="FF0000"/>
          <w:sz w:val="22"/>
          <w:u w:val="single" w:color="FF0000"/>
        </w:rPr>
        <w:t>-</w:t>
      </w:r>
      <w:r w:rsidRPr="009200C5">
        <w:rPr>
          <w:rFonts w:ascii="Barlow" w:hAnsi="Barlow"/>
          <w:sz w:val="22"/>
        </w:rPr>
        <w:t xml:space="preserve"> </w:t>
      </w:r>
      <w:r w:rsidRPr="00226CC0">
        <w:rPr>
          <w:rFonts w:ascii="Barlow" w:hAnsi="Barlow"/>
          <w:b/>
          <w:i/>
          <w:color w:val="FF0000"/>
          <w:sz w:val="22"/>
          <w:u w:val="single" w:color="FF0000"/>
        </w:rPr>
        <w:t xml:space="preserve">Control de sulfitos, </w:t>
      </w:r>
      <w:r w:rsidR="007872AD">
        <w:rPr>
          <w:rFonts w:ascii="Barlow" w:hAnsi="Barlow"/>
          <w:b/>
          <w:i/>
          <w:color w:val="FF0000"/>
          <w:sz w:val="22"/>
          <w:u w:val="single" w:color="FF0000"/>
        </w:rPr>
        <w:t>y</w:t>
      </w:r>
      <w:r w:rsidR="00730D4C">
        <w:rPr>
          <w:rFonts w:ascii="Barlow" w:hAnsi="Barlow"/>
          <w:b/>
          <w:i/>
          <w:color w:val="FF0000"/>
          <w:sz w:val="22"/>
          <w:u w:val="single" w:color="FF0000"/>
        </w:rPr>
        <w:t xml:space="preserve"> detección de </w:t>
      </w:r>
      <w:r w:rsidR="007872AD">
        <w:rPr>
          <w:rFonts w:ascii="Barlow" w:hAnsi="Barlow"/>
          <w:b/>
          <w:i/>
          <w:color w:val="FF0000"/>
          <w:sz w:val="22"/>
          <w:u w:val="single" w:color="FF0000"/>
        </w:rPr>
        <w:t>alérgenos mediante PCR a tiempo real</w:t>
      </w:r>
      <w:r w:rsidRPr="009200C5">
        <w:rPr>
          <w:rFonts w:ascii="Barlow" w:hAnsi="Barlow"/>
          <w:sz w:val="22"/>
        </w:rPr>
        <w:t xml:space="preserve">: se debe humedecer el hisopo en el eppendorf con agua Milli-Q facilitado. Mantener a temperatura ambiente. </w:t>
      </w:r>
    </w:p>
    <w:p w14:paraId="3524DED0" w14:textId="77777777" w:rsidR="009200C5" w:rsidRPr="009200C5" w:rsidRDefault="009200C5" w:rsidP="009200C5">
      <w:pPr>
        <w:spacing w:after="111"/>
        <w:ind w:left="195" w:right="0" w:firstLine="0"/>
        <w:rPr>
          <w:rFonts w:ascii="Barlow" w:hAnsi="Barlow"/>
          <w:sz w:val="22"/>
        </w:rPr>
      </w:pPr>
      <w:r w:rsidRPr="009200C5">
        <w:rPr>
          <w:rFonts w:ascii="Barlow" w:hAnsi="Barlow"/>
          <w:sz w:val="22"/>
        </w:rPr>
        <w:t>Siempre que la toma de muestra sea realizada en un mismo punto, es suficiente con el envío de un hisopo para detectar todos los alérgenos (excepto sulfitos).</w:t>
      </w:r>
    </w:p>
    <w:p w14:paraId="394801BB" w14:textId="77777777" w:rsidR="00ED0001" w:rsidRDefault="00ED0001" w:rsidP="009200C5">
      <w:pPr>
        <w:spacing w:after="111"/>
        <w:ind w:left="195" w:right="0" w:firstLine="0"/>
        <w:rPr>
          <w:rFonts w:ascii="Barlow" w:hAnsi="Barlow"/>
          <w:b/>
          <w:i/>
          <w:color w:val="538135"/>
          <w:sz w:val="22"/>
          <w:u w:val="single" w:color="538135"/>
        </w:rPr>
      </w:pPr>
    </w:p>
    <w:p w14:paraId="180670B4" w14:textId="0DE22F94" w:rsidR="009200C5" w:rsidRPr="009200C5" w:rsidRDefault="009200C5" w:rsidP="009200C5">
      <w:pPr>
        <w:spacing w:after="111"/>
        <w:ind w:left="195" w:right="0" w:firstLine="0"/>
        <w:rPr>
          <w:rFonts w:ascii="Barlow" w:hAnsi="Barlow"/>
          <w:sz w:val="22"/>
        </w:rPr>
      </w:pPr>
      <w:r w:rsidRPr="007F7F06">
        <w:rPr>
          <w:rFonts w:ascii="Barlow" w:hAnsi="Barlow"/>
          <w:b/>
          <w:i/>
          <w:color w:val="538135"/>
          <w:sz w:val="22"/>
          <w:u w:val="single" w:color="538135"/>
        </w:rPr>
        <w:t>-</w:t>
      </w:r>
      <w:r w:rsidRPr="009200C5">
        <w:rPr>
          <w:rFonts w:ascii="Barlow" w:hAnsi="Barlow"/>
          <w:sz w:val="22"/>
        </w:rPr>
        <w:t xml:space="preserve"> </w:t>
      </w:r>
      <w:r w:rsidRPr="001352E8">
        <w:rPr>
          <w:rFonts w:ascii="Barlow" w:hAnsi="Barlow"/>
          <w:b/>
          <w:i/>
          <w:color w:val="538135"/>
          <w:sz w:val="22"/>
          <w:u w:val="single" w:color="538135"/>
        </w:rPr>
        <w:t>Control de gluten</w:t>
      </w:r>
      <w:r w:rsidRPr="009200C5">
        <w:rPr>
          <w:rFonts w:ascii="Barlow" w:hAnsi="Barlow"/>
          <w:sz w:val="22"/>
        </w:rPr>
        <w:t>: se debe humedecer el hisopo en la disolución de tapón verde identificada como “gluten”. Mantener en refrigeración la disolución mientras no se realiza la toma de muestras.</w:t>
      </w:r>
    </w:p>
    <w:p w14:paraId="4A1E64BC" w14:textId="77777777" w:rsidR="009200C5" w:rsidRPr="009200C5" w:rsidRDefault="009200C5" w:rsidP="009200C5">
      <w:pPr>
        <w:spacing w:after="111"/>
        <w:ind w:left="195" w:right="0" w:firstLine="0"/>
        <w:rPr>
          <w:rFonts w:ascii="Barlow" w:hAnsi="Barlow"/>
          <w:sz w:val="22"/>
        </w:rPr>
      </w:pPr>
    </w:p>
    <w:p w14:paraId="0B0B54BF" w14:textId="5FB157F3" w:rsidR="009200C5" w:rsidRPr="009200C5" w:rsidRDefault="009200C5" w:rsidP="009200C5">
      <w:pPr>
        <w:spacing w:after="111"/>
        <w:ind w:left="195" w:right="0" w:firstLine="0"/>
        <w:rPr>
          <w:rFonts w:ascii="Barlow" w:hAnsi="Barlow"/>
          <w:sz w:val="22"/>
        </w:rPr>
      </w:pPr>
      <w:r w:rsidRPr="007F7F06">
        <w:rPr>
          <w:rFonts w:ascii="Barlow" w:hAnsi="Barlow"/>
          <w:b/>
          <w:i/>
          <w:color w:val="990033"/>
          <w:sz w:val="22"/>
          <w:u w:val="single" w:color="990033"/>
        </w:rPr>
        <w:t xml:space="preserve">- </w:t>
      </w:r>
      <w:r w:rsidRPr="00AB5B32">
        <w:rPr>
          <w:rFonts w:ascii="Barlow" w:hAnsi="Barlow"/>
          <w:b/>
          <w:i/>
          <w:color w:val="990033"/>
          <w:sz w:val="22"/>
          <w:u w:val="single" w:color="990033"/>
        </w:rPr>
        <w:t>Control de proteína de leche</w:t>
      </w:r>
      <w:r w:rsidRPr="009200C5">
        <w:rPr>
          <w:rFonts w:ascii="Barlow" w:hAnsi="Barlow"/>
          <w:sz w:val="22"/>
        </w:rPr>
        <w:t xml:space="preserve">: calentar a 60ºC la </w:t>
      </w:r>
      <w:r w:rsidR="00104E18" w:rsidRPr="009200C5">
        <w:rPr>
          <w:rFonts w:ascii="Barlow" w:hAnsi="Barlow"/>
          <w:sz w:val="22"/>
        </w:rPr>
        <w:t>disolución contenida</w:t>
      </w:r>
      <w:r w:rsidRPr="009200C5">
        <w:rPr>
          <w:rFonts w:ascii="Barlow" w:hAnsi="Barlow"/>
          <w:sz w:val="22"/>
        </w:rPr>
        <w:t xml:space="preserve"> en el tubo marcado como “leche” y una vez alcanzada esa temperatura se humedece el hisopo y se procede a la toma de la muestra. Mantener a temperatura ambiente la disolución mientras no se realiza la toma de muestras.</w:t>
      </w:r>
    </w:p>
    <w:p w14:paraId="4CBECBB3" w14:textId="77777777" w:rsidR="009200C5" w:rsidRPr="009200C5" w:rsidRDefault="009200C5" w:rsidP="009200C5">
      <w:pPr>
        <w:spacing w:after="111"/>
        <w:ind w:left="195" w:right="0" w:firstLine="0"/>
        <w:rPr>
          <w:rFonts w:ascii="Barlow" w:hAnsi="Barlow"/>
          <w:sz w:val="22"/>
        </w:rPr>
      </w:pPr>
    </w:p>
    <w:p w14:paraId="4E99613A" w14:textId="468CD400" w:rsidR="009200C5" w:rsidRPr="009200C5" w:rsidRDefault="009200C5" w:rsidP="009200C5">
      <w:pPr>
        <w:spacing w:after="111"/>
        <w:ind w:left="195" w:right="0" w:firstLine="0"/>
        <w:rPr>
          <w:rFonts w:ascii="Barlow" w:hAnsi="Barlow"/>
          <w:sz w:val="22"/>
        </w:rPr>
      </w:pPr>
      <w:r w:rsidRPr="007F7F06">
        <w:rPr>
          <w:rFonts w:ascii="Barlow" w:hAnsi="Barlow"/>
          <w:b/>
          <w:i/>
          <w:color w:val="FF33CC"/>
          <w:sz w:val="22"/>
          <w:u w:val="single" w:color="FF33CC"/>
        </w:rPr>
        <w:t>-Control de huevo</w:t>
      </w:r>
      <w:r w:rsidRPr="009200C5">
        <w:rPr>
          <w:rFonts w:ascii="Barlow" w:hAnsi="Barlow"/>
          <w:sz w:val="22"/>
        </w:rPr>
        <w:t xml:space="preserve">: calentar a 60ºC la </w:t>
      </w:r>
      <w:r w:rsidR="00104E18" w:rsidRPr="009200C5">
        <w:rPr>
          <w:rFonts w:ascii="Barlow" w:hAnsi="Barlow"/>
          <w:sz w:val="22"/>
        </w:rPr>
        <w:t>disolución contenida</w:t>
      </w:r>
      <w:r w:rsidRPr="009200C5">
        <w:rPr>
          <w:rFonts w:ascii="Barlow" w:hAnsi="Barlow"/>
          <w:sz w:val="22"/>
        </w:rPr>
        <w:t xml:space="preserve"> en el tubo marcado como “huevo” y una vez alcanzada esa temperatura se humedece el hisopo y se procede a la toma de la muestra. Mantener en refrigeración la disolución mientras no se realiza la toma de muestras.</w:t>
      </w:r>
    </w:p>
    <w:p w14:paraId="6D33C7AF" w14:textId="77777777" w:rsidR="009200C5" w:rsidRPr="009200C5" w:rsidRDefault="009200C5" w:rsidP="009200C5">
      <w:pPr>
        <w:spacing w:after="111"/>
        <w:ind w:left="195" w:right="0" w:firstLine="0"/>
        <w:rPr>
          <w:rFonts w:ascii="Barlow" w:hAnsi="Barlow"/>
          <w:sz w:val="22"/>
        </w:rPr>
      </w:pPr>
    </w:p>
    <w:p w14:paraId="768067B4" w14:textId="77777777" w:rsidR="009200C5" w:rsidRPr="009200C5" w:rsidRDefault="009200C5" w:rsidP="009200C5">
      <w:pPr>
        <w:spacing w:after="111"/>
        <w:ind w:left="195" w:right="0" w:firstLine="0"/>
        <w:rPr>
          <w:rFonts w:ascii="Barlow" w:hAnsi="Barlow"/>
          <w:sz w:val="22"/>
        </w:rPr>
      </w:pPr>
      <w:r w:rsidRPr="00104E18">
        <w:rPr>
          <w:rFonts w:ascii="Barlow" w:hAnsi="Barlow"/>
          <w:b/>
          <w:i/>
          <w:color w:val="0070C0"/>
          <w:sz w:val="22"/>
          <w:u w:val="single" w:color="0070C0"/>
        </w:rPr>
        <w:t>-Control de lactosa</w:t>
      </w:r>
      <w:r w:rsidRPr="009200C5">
        <w:rPr>
          <w:rFonts w:ascii="Barlow" w:hAnsi="Barlow"/>
          <w:sz w:val="22"/>
        </w:rPr>
        <w:t>: se realiza la toma con el hisopo en seco, sin la necesidad de ningún medio.</w:t>
      </w:r>
    </w:p>
    <w:p w14:paraId="37174A38" w14:textId="77777777" w:rsidR="009200C5" w:rsidRPr="009200C5" w:rsidRDefault="009200C5" w:rsidP="009200C5">
      <w:pPr>
        <w:spacing w:after="111"/>
        <w:ind w:left="195" w:right="0" w:firstLine="0"/>
        <w:rPr>
          <w:rFonts w:ascii="Barlow" w:hAnsi="Barlow"/>
          <w:sz w:val="22"/>
        </w:rPr>
      </w:pPr>
    </w:p>
    <w:p w14:paraId="41100693" w14:textId="77777777" w:rsidR="009200C5" w:rsidRDefault="009200C5" w:rsidP="009200C5">
      <w:pPr>
        <w:spacing w:after="111"/>
        <w:ind w:left="195" w:right="0" w:firstLine="0"/>
        <w:rPr>
          <w:rFonts w:ascii="Barlow" w:hAnsi="Barlow"/>
          <w:sz w:val="22"/>
        </w:rPr>
      </w:pPr>
      <w:r w:rsidRPr="009200C5">
        <w:rPr>
          <w:rFonts w:ascii="Barlow" w:hAnsi="Barlow"/>
          <w:sz w:val="22"/>
        </w:rPr>
        <w:t>Una vez realizada la toma de muestras mantener los hisopos en refrigeración y enviar al laboratorio a la mayor brevedad posible.</w:t>
      </w:r>
    </w:p>
    <w:p w14:paraId="743A419B" w14:textId="77777777" w:rsidR="00F72049" w:rsidRDefault="00F72049" w:rsidP="009200C5">
      <w:pPr>
        <w:spacing w:after="111"/>
        <w:ind w:left="195" w:right="0" w:firstLine="0"/>
        <w:rPr>
          <w:rFonts w:ascii="Barlow" w:hAnsi="Barlow"/>
          <w:sz w:val="22"/>
        </w:rPr>
      </w:pPr>
    </w:p>
    <w:p w14:paraId="1B96C338" w14:textId="77777777" w:rsidR="00F72049" w:rsidRDefault="00F72049" w:rsidP="009200C5">
      <w:pPr>
        <w:spacing w:after="111"/>
        <w:ind w:left="195" w:right="0" w:firstLine="0"/>
        <w:rPr>
          <w:rFonts w:ascii="Barlow" w:hAnsi="Barlow"/>
          <w:sz w:val="22"/>
        </w:rPr>
      </w:pPr>
    </w:p>
    <w:p w14:paraId="0734045D" w14:textId="77777777" w:rsidR="00F72049" w:rsidRDefault="00F72049" w:rsidP="009200C5">
      <w:pPr>
        <w:spacing w:after="111"/>
        <w:ind w:left="195" w:right="0" w:firstLine="0"/>
        <w:rPr>
          <w:rFonts w:ascii="Barlow" w:hAnsi="Barlow"/>
          <w:sz w:val="22"/>
        </w:rPr>
      </w:pPr>
    </w:p>
    <w:p w14:paraId="70B065CC" w14:textId="77777777" w:rsidR="00F72049" w:rsidRDefault="00F72049" w:rsidP="009200C5">
      <w:pPr>
        <w:spacing w:after="111"/>
        <w:ind w:left="195" w:right="0" w:firstLine="0"/>
        <w:rPr>
          <w:rFonts w:ascii="Barlow" w:hAnsi="Barlow"/>
          <w:sz w:val="22"/>
        </w:rPr>
      </w:pPr>
    </w:p>
    <w:p w14:paraId="025B5DCC" w14:textId="77777777" w:rsidR="00F72049" w:rsidRDefault="00F72049" w:rsidP="009200C5">
      <w:pPr>
        <w:spacing w:after="111"/>
        <w:ind w:left="195" w:right="0" w:firstLine="0"/>
        <w:rPr>
          <w:rFonts w:ascii="Barlow" w:hAnsi="Barlow"/>
          <w:sz w:val="22"/>
        </w:rPr>
      </w:pPr>
    </w:p>
    <w:p w14:paraId="13ACE2A1" w14:textId="77777777" w:rsidR="00F72049" w:rsidRDefault="00F72049" w:rsidP="009200C5">
      <w:pPr>
        <w:spacing w:after="111"/>
        <w:ind w:left="195" w:right="0" w:firstLine="0"/>
        <w:rPr>
          <w:rFonts w:ascii="Barlow" w:hAnsi="Barlow"/>
          <w:sz w:val="22"/>
        </w:rPr>
      </w:pPr>
    </w:p>
    <w:p w14:paraId="25A62DF6" w14:textId="77777777" w:rsidR="00F72049" w:rsidRDefault="00F72049" w:rsidP="009200C5">
      <w:pPr>
        <w:spacing w:after="111"/>
        <w:ind w:left="195" w:right="0" w:firstLine="0"/>
        <w:rPr>
          <w:rFonts w:ascii="Barlow" w:hAnsi="Barlow"/>
          <w:sz w:val="22"/>
        </w:rPr>
      </w:pPr>
    </w:p>
    <w:p w14:paraId="2A96E5C1" w14:textId="77777777" w:rsidR="00F72049" w:rsidRDefault="00F72049" w:rsidP="009200C5">
      <w:pPr>
        <w:spacing w:after="111"/>
        <w:ind w:left="195" w:right="0" w:firstLine="0"/>
        <w:rPr>
          <w:rFonts w:ascii="Barlow" w:hAnsi="Barlow"/>
          <w:sz w:val="22"/>
        </w:rPr>
      </w:pPr>
    </w:p>
    <w:p w14:paraId="5A97B4D1" w14:textId="77777777" w:rsidR="00F72049" w:rsidRDefault="00F72049" w:rsidP="009200C5">
      <w:pPr>
        <w:spacing w:after="111"/>
        <w:ind w:left="195" w:right="0" w:firstLine="0"/>
        <w:rPr>
          <w:rFonts w:ascii="Barlow" w:hAnsi="Barlow"/>
          <w:sz w:val="22"/>
        </w:rPr>
      </w:pPr>
    </w:p>
    <w:p w14:paraId="790D7C0A" w14:textId="77777777" w:rsidR="00F72049" w:rsidRPr="009200C5" w:rsidRDefault="00F72049" w:rsidP="009200C5">
      <w:pPr>
        <w:spacing w:after="111"/>
        <w:ind w:left="195" w:right="0" w:firstLine="0"/>
        <w:rPr>
          <w:rFonts w:ascii="Barlow" w:hAnsi="Barlow"/>
          <w:sz w:val="22"/>
        </w:rPr>
      </w:pPr>
    </w:p>
    <w:p w14:paraId="7D388E06" w14:textId="77777777" w:rsidR="009200C5" w:rsidRDefault="009200C5" w:rsidP="00F72049">
      <w:pPr>
        <w:spacing w:after="111"/>
        <w:ind w:left="195" w:right="0" w:firstLine="0"/>
        <w:jc w:val="center"/>
        <w:rPr>
          <w:rFonts w:ascii="Barlow" w:hAnsi="Barlow"/>
          <w:b/>
          <w:color w:val="808080"/>
          <w:sz w:val="24"/>
        </w:rPr>
      </w:pPr>
      <w:r w:rsidRPr="00104E18">
        <w:rPr>
          <w:rFonts w:ascii="Barlow" w:hAnsi="Barlow"/>
          <w:b/>
          <w:color w:val="808080"/>
          <w:sz w:val="24"/>
        </w:rPr>
        <w:t>CONTROL DE HIGIENE EN SUPERFICIES Y OPERARIOS</w:t>
      </w:r>
    </w:p>
    <w:p w14:paraId="157FE92B" w14:textId="77777777" w:rsidR="00F72049" w:rsidRPr="00104E18" w:rsidRDefault="00F72049" w:rsidP="009200C5">
      <w:pPr>
        <w:spacing w:after="111"/>
        <w:ind w:left="195" w:right="0" w:firstLine="0"/>
        <w:rPr>
          <w:rFonts w:ascii="Barlow" w:hAnsi="Barlow"/>
          <w:b/>
          <w:color w:val="808080"/>
          <w:sz w:val="24"/>
        </w:rPr>
      </w:pPr>
    </w:p>
    <w:p w14:paraId="7DAD67A0" w14:textId="4C54A8D7" w:rsidR="009200C5" w:rsidRPr="009200C5" w:rsidRDefault="009200C5" w:rsidP="007F6FDF">
      <w:pPr>
        <w:pBdr>
          <w:left w:val="single" w:sz="4" w:space="4" w:color="auto"/>
        </w:pBdr>
        <w:spacing w:after="111"/>
        <w:ind w:left="195" w:right="0" w:firstLine="0"/>
        <w:rPr>
          <w:rFonts w:ascii="Barlow" w:hAnsi="Barlow"/>
          <w:sz w:val="22"/>
        </w:rPr>
      </w:pPr>
      <w:r w:rsidRPr="00104E18">
        <w:rPr>
          <w:rFonts w:ascii="Barlow" w:hAnsi="Barlow"/>
          <w:b/>
          <w:i/>
          <w:color w:val="FF0000"/>
          <w:sz w:val="22"/>
          <w:u w:val="single" w:color="FF0000"/>
        </w:rPr>
        <w:t>- Control de Listeria monocytogenes en superficies</w:t>
      </w:r>
      <w:r w:rsidRPr="009200C5">
        <w:rPr>
          <w:rFonts w:ascii="Barlow" w:hAnsi="Barlow"/>
          <w:sz w:val="22"/>
        </w:rPr>
        <w:t>: El kit de muestreo consiste en</w:t>
      </w:r>
      <w:r w:rsidR="00A21413">
        <w:rPr>
          <w:rFonts w:ascii="Barlow" w:hAnsi="Barlow"/>
          <w:sz w:val="22"/>
        </w:rPr>
        <w:t xml:space="preserve"> una</w:t>
      </w:r>
      <w:r w:rsidRPr="009200C5">
        <w:rPr>
          <w:rFonts w:ascii="Barlow" w:hAnsi="Barlow"/>
          <w:sz w:val="22"/>
        </w:rPr>
        <w:t xml:space="preserve"> bolsa conteniendo una esponja/toallita. </w:t>
      </w:r>
      <w:r w:rsidR="005D09CB">
        <w:rPr>
          <w:rFonts w:ascii="Barlow" w:hAnsi="Barlow"/>
          <w:sz w:val="22"/>
        </w:rPr>
        <w:t xml:space="preserve">Para la </w:t>
      </w:r>
      <w:r w:rsidR="008F7590">
        <w:rPr>
          <w:rFonts w:ascii="Barlow" w:hAnsi="Barlow"/>
          <w:sz w:val="22"/>
        </w:rPr>
        <w:t>toma</w:t>
      </w:r>
      <w:r w:rsidR="005D09CB">
        <w:rPr>
          <w:rFonts w:ascii="Barlow" w:hAnsi="Barlow"/>
          <w:sz w:val="22"/>
        </w:rPr>
        <w:t xml:space="preserve"> de muestra</w:t>
      </w:r>
      <w:r w:rsidR="008F7590">
        <w:rPr>
          <w:rFonts w:ascii="Barlow" w:hAnsi="Barlow"/>
          <w:sz w:val="22"/>
        </w:rPr>
        <w:t xml:space="preserve"> se</w:t>
      </w:r>
      <w:r w:rsidR="005D09CB">
        <w:rPr>
          <w:rFonts w:ascii="Barlow" w:hAnsi="Barlow"/>
          <w:sz w:val="22"/>
        </w:rPr>
        <w:t xml:space="preserve"> debe utilizar </w:t>
      </w:r>
      <w:r w:rsidR="008F7590">
        <w:rPr>
          <w:rFonts w:ascii="Barlow" w:hAnsi="Barlow"/>
          <w:sz w:val="22"/>
        </w:rPr>
        <w:t xml:space="preserve">un </w:t>
      </w:r>
      <w:r w:rsidR="005D09CB">
        <w:rPr>
          <w:rFonts w:ascii="Barlow" w:hAnsi="Barlow"/>
          <w:sz w:val="22"/>
        </w:rPr>
        <w:t xml:space="preserve">guante </w:t>
      </w:r>
      <w:r w:rsidR="00F81AAA">
        <w:rPr>
          <w:rFonts w:ascii="Barlow" w:hAnsi="Barlow"/>
          <w:sz w:val="22"/>
        </w:rPr>
        <w:t>desechable</w:t>
      </w:r>
      <w:r w:rsidR="008F7590">
        <w:rPr>
          <w:rFonts w:ascii="Barlow" w:hAnsi="Barlow"/>
          <w:sz w:val="22"/>
        </w:rPr>
        <w:t xml:space="preserve"> por cada punto de muestreo</w:t>
      </w:r>
      <w:r w:rsidRPr="009200C5">
        <w:rPr>
          <w:rFonts w:ascii="Barlow" w:hAnsi="Barlow"/>
          <w:sz w:val="22"/>
        </w:rPr>
        <w:t xml:space="preserve">. Abrir ligeramente la bolsa y retirar la esponja con la mano en la que hemos colocado </w:t>
      </w:r>
      <w:r w:rsidR="00F81AAA">
        <w:rPr>
          <w:rFonts w:ascii="Barlow" w:hAnsi="Barlow"/>
          <w:sz w:val="22"/>
        </w:rPr>
        <w:t>un</w:t>
      </w:r>
      <w:r w:rsidRPr="009200C5">
        <w:rPr>
          <w:rFonts w:ascii="Barlow" w:hAnsi="Barlow"/>
          <w:sz w:val="22"/>
        </w:rPr>
        <w:t xml:space="preserve"> guante </w:t>
      </w:r>
      <w:r w:rsidR="00F81AAA">
        <w:rPr>
          <w:rFonts w:ascii="Barlow" w:hAnsi="Barlow"/>
          <w:sz w:val="22"/>
        </w:rPr>
        <w:t>nuevo</w:t>
      </w:r>
      <w:r w:rsidRPr="009200C5">
        <w:rPr>
          <w:rFonts w:ascii="Barlow" w:hAnsi="Barlow"/>
          <w:sz w:val="22"/>
        </w:rPr>
        <w:t>. A continuación, realizar la toma de muestras con la esponja tal y como se describe en el párrafo siguiente. Finalmente introducir la esponja en la bolsa y cerrarla plegándola varias veces y doblando los alambres para asegurar el cierre; desechar el guante.</w:t>
      </w:r>
    </w:p>
    <w:p w14:paraId="006D5140" w14:textId="2DDB9461" w:rsidR="009200C5" w:rsidRPr="009200C5" w:rsidRDefault="009200C5" w:rsidP="009200C5">
      <w:pPr>
        <w:spacing w:after="111"/>
        <w:ind w:left="195" w:right="0" w:firstLine="0"/>
        <w:rPr>
          <w:rFonts w:ascii="Barlow" w:hAnsi="Barlow"/>
          <w:sz w:val="22"/>
        </w:rPr>
      </w:pPr>
      <w:r w:rsidRPr="009200C5">
        <w:rPr>
          <w:rFonts w:ascii="Barlow" w:hAnsi="Barlow"/>
          <w:sz w:val="22"/>
        </w:rPr>
        <w:t xml:space="preserve"> Realización de la toma de muestras: La esponja debe contactar totalmente por ambos lados (importante para duplicar la superficie de contacto) frotando con intensidad la superficie a muestrear 10 veces en sentido horizontal y 10 veces en el vertical por cada uno de los lados. La necesidad de fricción la exigen los biofilms, que en ocasiones están muy consolidados y adheridos. Si no se frota, se puede pasar por una zona de máxima contaminación sin detectarla. La superficie total de la zona muestreada debe ser lo más amplia posible a fin de aumentar las probabilidades de detección de </w:t>
      </w:r>
      <w:r w:rsidRPr="007E2F77">
        <w:rPr>
          <w:rFonts w:ascii="Barlow" w:hAnsi="Barlow"/>
          <w:i/>
          <w:iCs/>
          <w:sz w:val="22"/>
        </w:rPr>
        <w:t>L. monocytogenes</w:t>
      </w:r>
      <w:r w:rsidRPr="009200C5">
        <w:rPr>
          <w:rFonts w:ascii="Barlow" w:hAnsi="Barlow"/>
          <w:sz w:val="22"/>
        </w:rPr>
        <w:t xml:space="preserve">. En superficies abiertas y planas (transportadores, cajones, mesas, etc.), se recomienda tomar muestras de una superficie de entre 1000 cm² y 3000 cm² (p.ej. una superficie cuadrada de entre 33 cm </w:t>
      </w:r>
      <w:r w:rsidR="005225D9" w:rsidRPr="009200C5">
        <w:rPr>
          <w:rFonts w:ascii="Barlow" w:hAnsi="Barlow"/>
          <w:sz w:val="22"/>
        </w:rPr>
        <w:t>y 55</w:t>
      </w:r>
      <w:r w:rsidRPr="009200C5">
        <w:rPr>
          <w:rFonts w:ascii="Barlow" w:hAnsi="Barlow"/>
          <w:sz w:val="22"/>
        </w:rPr>
        <w:t xml:space="preserve"> cm de lado). En utensilios manuales (cuchillos, sierras</w:t>
      </w:r>
      <w:r w:rsidR="0037322A">
        <w:rPr>
          <w:rFonts w:ascii="Barlow" w:hAnsi="Barlow"/>
          <w:sz w:val="22"/>
        </w:rPr>
        <w:t>…</w:t>
      </w:r>
      <w:r w:rsidRPr="009200C5">
        <w:rPr>
          <w:rFonts w:ascii="Barlow" w:hAnsi="Barlow"/>
          <w:sz w:val="22"/>
        </w:rPr>
        <w:t xml:space="preserve">) se debe muestrear toda la superficie </w:t>
      </w:r>
      <w:r w:rsidR="00104E18" w:rsidRPr="009200C5">
        <w:rPr>
          <w:rFonts w:ascii="Barlow" w:hAnsi="Barlow"/>
          <w:sz w:val="22"/>
        </w:rPr>
        <w:t>de este</w:t>
      </w:r>
      <w:r w:rsidRPr="009200C5">
        <w:rPr>
          <w:rFonts w:ascii="Barlow" w:hAnsi="Barlow"/>
          <w:sz w:val="22"/>
        </w:rPr>
        <w:t>, incluyendo tanto la zona de corte o contacto con el alimento como también el mango o zona por donde se sujete. La extensión de las zonas muestreadas deberá ser constante para el mismo punto de muestreo, con el fin de que los resultados obtenidos en tomas de muestra realizadas en momentos diferentes sean comparables.</w:t>
      </w:r>
    </w:p>
    <w:p w14:paraId="7CD2BBEB" w14:textId="77777777" w:rsidR="009200C5" w:rsidRPr="009200C5" w:rsidRDefault="009200C5" w:rsidP="009200C5">
      <w:pPr>
        <w:spacing w:after="111"/>
        <w:ind w:left="195" w:right="0" w:firstLine="0"/>
        <w:rPr>
          <w:rFonts w:ascii="Barlow" w:hAnsi="Barlow"/>
          <w:sz w:val="22"/>
        </w:rPr>
      </w:pPr>
      <w:r w:rsidRPr="00104E18">
        <w:rPr>
          <w:rFonts w:ascii="Barlow" w:hAnsi="Barlow"/>
          <w:b/>
          <w:i/>
          <w:color w:val="538135"/>
          <w:sz w:val="22"/>
          <w:u w:val="single" w:color="538135"/>
        </w:rPr>
        <w:t>- Control de Mesófilos y Enterobacterias</w:t>
      </w:r>
      <w:r w:rsidRPr="009200C5">
        <w:rPr>
          <w:rFonts w:ascii="Barlow" w:hAnsi="Barlow"/>
          <w:sz w:val="22"/>
        </w:rPr>
        <w:t xml:space="preserve">: </w:t>
      </w:r>
    </w:p>
    <w:p w14:paraId="3B802500" w14:textId="77777777" w:rsidR="009200C5" w:rsidRPr="009200C5" w:rsidRDefault="009200C5" w:rsidP="009200C5">
      <w:pPr>
        <w:spacing w:after="111"/>
        <w:ind w:left="195" w:right="0" w:firstLine="0"/>
        <w:rPr>
          <w:rFonts w:ascii="Barlow" w:hAnsi="Barlow"/>
          <w:sz w:val="22"/>
        </w:rPr>
      </w:pPr>
      <w:r w:rsidRPr="009200C5">
        <w:rPr>
          <w:rFonts w:ascii="Barlow" w:hAnsi="Barlow"/>
          <w:sz w:val="22"/>
        </w:rPr>
        <w:t xml:space="preserve">           1. Quitar el tapón y, con los dedos índice y pulgar de la otra mano, coger la lengüeta final del laminocultivo evitando tocar el agar estéril. </w:t>
      </w:r>
    </w:p>
    <w:p w14:paraId="3E185554" w14:textId="77777777" w:rsidR="009200C5" w:rsidRPr="009200C5" w:rsidRDefault="009200C5" w:rsidP="009200C5">
      <w:pPr>
        <w:spacing w:after="111"/>
        <w:ind w:left="195" w:right="0" w:firstLine="0"/>
        <w:rPr>
          <w:rFonts w:ascii="Barlow" w:hAnsi="Barlow"/>
          <w:sz w:val="22"/>
        </w:rPr>
      </w:pPr>
      <w:r w:rsidRPr="009200C5">
        <w:rPr>
          <w:rFonts w:ascii="Barlow" w:hAnsi="Barlow"/>
          <w:sz w:val="22"/>
        </w:rPr>
        <w:t xml:space="preserve">           2. Flexionar el tapón para poner en contacto el agar de una de las caras con la superficie testada. Presionar ligeramente para adherir las bacterias al agar aproximadamente durante 5-10 segundos.</w:t>
      </w:r>
    </w:p>
    <w:p w14:paraId="468E59AC" w14:textId="77777777" w:rsidR="009200C5" w:rsidRPr="009200C5" w:rsidRDefault="009200C5" w:rsidP="009200C5">
      <w:pPr>
        <w:spacing w:after="111"/>
        <w:ind w:left="195" w:right="0" w:firstLine="0"/>
        <w:rPr>
          <w:rFonts w:ascii="Barlow" w:hAnsi="Barlow"/>
          <w:sz w:val="22"/>
        </w:rPr>
      </w:pPr>
      <w:r w:rsidRPr="009200C5">
        <w:rPr>
          <w:rFonts w:ascii="Barlow" w:hAnsi="Barlow"/>
          <w:sz w:val="22"/>
        </w:rPr>
        <w:t xml:space="preserve">                 3. Girar el laminocultivo y repetir la operación aplicando la segunda cara sobre otra zona de la misma superficie a muestrear, nunca sobre la zona ya muestreada.</w:t>
      </w:r>
    </w:p>
    <w:p w14:paraId="180F8630" w14:textId="77777777" w:rsidR="009200C5" w:rsidRPr="009200C5" w:rsidRDefault="009200C5" w:rsidP="009200C5">
      <w:pPr>
        <w:spacing w:after="111"/>
        <w:ind w:left="195" w:right="0" w:firstLine="0"/>
        <w:rPr>
          <w:rFonts w:ascii="Barlow" w:hAnsi="Barlow"/>
          <w:sz w:val="22"/>
        </w:rPr>
      </w:pPr>
      <w:r w:rsidRPr="009200C5">
        <w:rPr>
          <w:rFonts w:ascii="Barlow" w:hAnsi="Barlow"/>
          <w:sz w:val="22"/>
        </w:rPr>
        <w:t xml:space="preserve">                4. Introducirlo en su tubo plástico e identificarlo debidamente.</w:t>
      </w:r>
    </w:p>
    <w:p w14:paraId="3DDDB8F3" w14:textId="77777777" w:rsidR="009200C5" w:rsidRPr="009200C5" w:rsidRDefault="009200C5" w:rsidP="009200C5">
      <w:pPr>
        <w:spacing w:after="111"/>
        <w:ind w:left="195" w:right="0" w:firstLine="0"/>
        <w:rPr>
          <w:rFonts w:ascii="Barlow" w:hAnsi="Barlow"/>
          <w:sz w:val="22"/>
        </w:rPr>
      </w:pPr>
    </w:p>
    <w:p w14:paraId="7E0D1CDD" w14:textId="77777777" w:rsidR="009200C5" w:rsidRPr="009200C5" w:rsidRDefault="009200C5" w:rsidP="009200C5">
      <w:pPr>
        <w:spacing w:after="111"/>
        <w:ind w:left="195" w:right="0" w:firstLine="0"/>
        <w:rPr>
          <w:rFonts w:ascii="Barlow" w:hAnsi="Barlow"/>
          <w:sz w:val="22"/>
        </w:rPr>
      </w:pPr>
      <w:r w:rsidRPr="00104E18">
        <w:rPr>
          <w:rFonts w:ascii="Barlow" w:hAnsi="Barlow"/>
          <w:b/>
          <w:i/>
          <w:color w:val="990033"/>
          <w:sz w:val="22"/>
          <w:u w:val="single" w:color="990033"/>
        </w:rPr>
        <w:t>- Control de Flora Total</w:t>
      </w:r>
      <w:r w:rsidRPr="009200C5">
        <w:rPr>
          <w:rFonts w:ascii="Barlow" w:hAnsi="Barlow"/>
          <w:sz w:val="22"/>
        </w:rPr>
        <w:t xml:space="preserve">: </w:t>
      </w:r>
    </w:p>
    <w:p w14:paraId="58193B47" w14:textId="77777777" w:rsidR="009200C5" w:rsidRPr="009200C5" w:rsidRDefault="009200C5" w:rsidP="009200C5">
      <w:pPr>
        <w:spacing w:after="111"/>
        <w:ind w:left="195" w:right="0" w:firstLine="0"/>
        <w:rPr>
          <w:rFonts w:ascii="Barlow" w:hAnsi="Barlow"/>
          <w:sz w:val="22"/>
        </w:rPr>
      </w:pPr>
      <w:r w:rsidRPr="009200C5">
        <w:rPr>
          <w:rFonts w:ascii="Barlow" w:hAnsi="Barlow"/>
          <w:sz w:val="22"/>
        </w:rPr>
        <w:t xml:space="preserve">                1. Quitar el tapón y, con los dedos índice y pulgar de la otra mano, coger la lengüeta final del laminocultivo evitando tocar el agar estéril. </w:t>
      </w:r>
    </w:p>
    <w:p w14:paraId="5B03E955" w14:textId="77777777" w:rsidR="009200C5" w:rsidRPr="009200C5" w:rsidRDefault="009200C5" w:rsidP="009200C5">
      <w:pPr>
        <w:spacing w:after="111"/>
        <w:ind w:left="195" w:right="0" w:firstLine="0"/>
        <w:rPr>
          <w:rFonts w:ascii="Barlow" w:hAnsi="Barlow"/>
          <w:sz w:val="22"/>
        </w:rPr>
      </w:pPr>
      <w:r w:rsidRPr="009200C5">
        <w:rPr>
          <w:rFonts w:ascii="Barlow" w:hAnsi="Barlow"/>
          <w:sz w:val="22"/>
        </w:rPr>
        <w:t xml:space="preserve">                2. Flexionar el tapón para poner en contacto el agar de una de las caras con la superficie testada. Presionar ligeramente para adherir las bacterias al agar aproximadamente durante 5-10 segundos.</w:t>
      </w:r>
    </w:p>
    <w:p w14:paraId="401B5A37" w14:textId="77777777" w:rsidR="009200C5" w:rsidRPr="009200C5" w:rsidRDefault="009200C5" w:rsidP="009200C5">
      <w:pPr>
        <w:spacing w:after="111"/>
        <w:ind w:left="195" w:right="0" w:firstLine="0"/>
        <w:rPr>
          <w:rFonts w:ascii="Barlow" w:hAnsi="Barlow"/>
          <w:sz w:val="22"/>
        </w:rPr>
      </w:pPr>
      <w:r w:rsidRPr="009200C5">
        <w:rPr>
          <w:rFonts w:ascii="Barlow" w:hAnsi="Barlow"/>
          <w:sz w:val="22"/>
        </w:rPr>
        <w:lastRenderedPageBreak/>
        <w:t xml:space="preserve">                3. Introducirlo en su tubo plástico e identificarlo debidamente.</w:t>
      </w:r>
    </w:p>
    <w:p w14:paraId="3E87A1D8" w14:textId="77777777" w:rsidR="009200C5" w:rsidRPr="009200C5" w:rsidRDefault="009200C5" w:rsidP="009200C5">
      <w:pPr>
        <w:spacing w:after="111"/>
        <w:ind w:left="195" w:right="0" w:firstLine="0"/>
        <w:rPr>
          <w:rFonts w:ascii="Barlow" w:hAnsi="Barlow"/>
          <w:sz w:val="22"/>
        </w:rPr>
      </w:pPr>
    </w:p>
    <w:p w14:paraId="7458A8B8" w14:textId="77777777" w:rsidR="009200C5" w:rsidRPr="009200C5" w:rsidRDefault="009200C5" w:rsidP="009200C5">
      <w:pPr>
        <w:spacing w:after="111"/>
        <w:ind w:left="195" w:right="0" w:firstLine="0"/>
        <w:rPr>
          <w:rFonts w:ascii="Barlow" w:hAnsi="Barlow"/>
          <w:sz w:val="22"/>
        </w:rPr>
      </w:pPr>
      <w:r w:rsidRPr="00104E18">
        <w:rPr>
          <w:rFonts w:ascii="Barlow" w:hAnsi="Barlow"/>
          <w:b/>
          <w:i/>
          <w:color w:val="FF33CC"/>
          <w:sz w:val="22"/>
          <w:u w:val="single" w:color="FF33CC"/>
        </w:rPr>
        <w:t>- Control de Staphylococcus aureus</w:t>
      </w:r>
      <w:r w:rsidRPr="009200C5">
        <w:rPr>
          <w:rFonts w:ascii="Barlow" w:hAnsi="Barlow"/>
          <w:sz w:val="22"/>
        </w:rPr>
        <w:t>: Se debe frotar el hisopo por la superficie a muestrear, una vez realizado esto, se introduce en el capuchón que incluye el medio de cultivo y se cierra.</w:t>
      </w:r>
    </w:p>
    <w:p w14:paraId="639C9BD1" w14:textId="77777777" w:rsidR="009200C5" w:rsidRPr="009200C5" w:rsidRDefault="009200C5" w:rsidP="009200C5">
      <w:pPr>
        <w:spacing w:after="111"/>
        <w:ind w:left="195" w:right="0" w:firstLine="0"/>
        <w:rPr>
          <w:rFonts w:ascii="Barlow" w:hAnsi="Barlow"/>
          <w:sz w:val="22"/>
        </w:rPr>
      </w:pPr>
    </w:p>
    <w:p w14:paraId="525F451D" w14:textId="0A129AFD" w:rsidR="00B16456" w:rsidRPr="00530160" w:rsidRDefault="009200C5" w:rsidP="009200C5">
      <w:pPr>
        <w:spacing w:after="111"/>
        <w:ind w:left="195" w:right="0" w:firstLine="0"/>
        <w:rPr>
          <w:rFonts w:ascii="Barlow" w:hAnsi="Barlow"/>
          <w:sz w:val="22"/>
        </w:rPr>
      </w:pPr>
      <w:r w:rsidRPr="009200C5">
        <w:rPr>
          <w:rFonts w:ascii="Barlow" w:hAnsi="Barlow"/>
          <w:sz w:val="22"/>
        </w:rPr>
        <w:t>Una vez realizada la toma de muestras mantener los hisopos y esponjas en refrigeración y enviar al laboratorio a la mayor brevedad posible.</w:t>
      </w:r>
    </w:p>
    <w:sectPr w:rsidR="00B16456" w:rsidRPr="00530160" w:rsidSect="003A3BF3">
      <w:headerReference w:type="even" r:id="rId12"/>
      <w:headerReference w:type="default" r:id="rId13"/>
      <w:footerReference w:type="even" r:id="rId14"/>
      <w:footerReference w:type="default" r:id="rId15"/>
      <w:headerReference w:type="first" r:id="rId16"/>
      <w:footerReference w:type="first" r:id="rId17"/>
      <w:pgSz w:w="11900" w:h="16840"/>
      <w:pgMar w:top="2126" w:right="170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2D550" w14:textId="77777777" w:rsidR="00931C29" w:rsidRDefault="00931C29">
      <w:pPr>
        <w:spacing w:after="0" w:line="240" w:lineRule="auto"/>
      </w:pPr>
      <w:r>
        <w:separator/>
      </w:r>
    </w:p>
  </w:endnote>
  <w:endnote w:type="continuationSeparator" w:id="0">
    <w:p w14:paraId="1182676F" w14:textId="77777777" w:rsidR="00931C29" w:rsidRDefault="00931C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altName w:val="Calibri"/>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D16A" w14:textId="77777777" w:rsidR="00B16456" w:rsidRDefault="00353EA9">
    <w:pPr>
      <w:tabs>
        <w:tab w:val="center" w:pos="948"/>
        <w:tab w:val="right" w:pos="9165"/>
      </w:tabs>
      <w:spacing w:after="51"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2" behindDoc="1" locked="0" layoutInCell="1" allowOverlap="1" wp14:anchorId="5BF17E5B" wp14:editId="5A894CDD">
              <wp:simplePos x="0" y="0"/>
              <wp:positionH relativeFrom="page">
                <wp:posOffset>1080516</wp:posOffset>
              </wp:positionH>
              <wp:positionV relativeFrom="page">
                <wp:posOffset>9781032</wp:posOffset>
              </wp:positionV>
              <wp:extent cx="5685282" cy="276606"/>
              <wp:effectExtent l="0" t="0" r="0" b="0"/>
              <wp:wrapNone/>
              <wp:docPr id="8636" name="Group 8636"/>
              <wp:cNvGraphicFramePr/>
              <a:graphic xmlns:a="http://schemas.openxmlformats.org/drawingml/2006/main">
                <a:graphicData uri="http://schemas.microsoft.com/office/word/2010/wordprocessingGroup">
                  <wpg:wgp>
                    <wpg:cNvGrpSpPr/>
                    <wpg:grpSpPr>
                      <a:xfrm>
                        <a:off x="0" y="0"/>
                        <a:ext cx="5685282" cy="276606"/>
                        <a:chOff x="0" y="0"/>
                        <a:chExt cx="5685282" cy="276606"/>
                      </a:xfrm>
                    </wpg:grpSpPr>
                    <wps:wsp>
                      <wps:cNvPr id="9030" name="Shape 9030"/>
                      <wps:cNvSpPr/>
                      <wps:spPr>
                        <a:xfrm>
                          <a:off x="0" y="0"/>
                          <a:ext cx="574802" cy="28194"/>
                        </a:xfrm>
                        <a:custGeom>
                          <a:avLst/>
                          <a:gdLst/>
                          <a:ahLst/>
                          <a:cxnLst/>
                          <a:rect l="0" t="0" r="0" b="0"/>
                          <a:pathLst>
                            <a:path w="574802" h="28194">
                              <a:moveTo>
                                <a:pt x="0" y="0"/>
                              </a:moveTo>
                              <a:lnTo>
                                <a:pt x="574802" y="0"/>
                              </a:lnTo>
                              <a:lnTo>
                                <a:pt x="574802" y="28194"/>
                              </a:lnTo>
                              <a:lnTo>
                                <a:pt x="0" y="2819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9031" name="Shape 9031"/>
                      <wps:cNvSpPr/>
                      <wps:spPr>
                        <a:xfrm>
                          <a:off x="574802" y="28194"/>
                          <a:ext cx="28194" cy="9144"/>
                        </a:xfrm>
                        <a:custGeom>
                          <a:avLst/>
                          <a:gdLst/>
                          <a:ahLst/>
                          <a:cxnLst/>
                          <a:rect l="0" t="0" r="0" b="0"/>
                          <a:pathLst>
                            <a:path w="28194" h="9144">
                              <a:moveTo>
                                <a:pt x="0" y="0"/>
                              </a:moveTo>
                              <a:lnTo>
                                <a:pt x="28194" y="0"/>
                              </a:lnTo>
                              <a:lnTo>
                                <a:pt x="2819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9032" name="Shape 9032"/>
                      <wps:cNvSpPr/>
                      <wps:spPr>
                        <a:xfrm>
                          <a:off x="574802" y="0"/>
                          <a:ext cx="28194" cy="28194"/>
                        </a:xfrm>
                        <a:custGeom>
                          <a:avLst/>
                          <a:gdLst/>
                          <a:ahLst/>
                          <a:cxnLst/>
                          <a:rect l="0" t="0" r="0" b="0"/>
                          <a:pathLst>
                            <a:path w="28194" h="28194">
                              <a:moveTo>
                                <a:pt x="0" y="0"/>
                              </a:moveTo>
                              <a:lnTo>
                                <a:pt x="28194" y="0"/>
                              </a:lnTo>
                              <a:lnTo>
                                <a:pt x="28194" y="28194"/>
                              </a:lnTo>
                              <a:lnTo>
                                <a:pt x="0" y="2819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9033" name="Shape 9033"/>
                      <wps:cNvSpPr/>
                      <wps:spPr>
                        <a:xfrm>
                          <a:off x="602996" y="0"/>
                          <a:ext cx="5082286" cy="28194"/>
                        </a:xfrm>
                        <a:custGeom>
                          <a:avLst/>
                          <a:gdLst/>
                          <a:ahLst/>
                          <a:cxnLst/>
                          <a:rect l="0" t="0" r="0" b="0"/>
                          <a:pathLst>
                            <a:path w="5082286" h="28194">
                              <a:moveTo>
                                <a:pt x="0" y="0"/>
                              </a:moveTo>
                              <a:lnTo>
                                <a:pt x="5082286" y="0"/>
                              </a:lnTo>
                              <a:lnTo>
                                <a:pt x="5082286" y="28194"/>
                              </a:lnTo>
                              <a:lnTo>
                                <a:pt x="0" y="2819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9034" name="Shape 9034"/>
                      <wps:cNvSpPr/>
                      <wps:spPr>
                        <a:xfrm>
                          <a:off x="574802" y="28956"/>
                          <a:ext cx="28194" cy="247650"/>
                        </a:xfrm>
                        <a:custGeom>
                          <a:avLst/>
                          <a:gdLst/>
                          <a:ahLst/>
                          <a:cxnLst/>
                          <a:rect l="0" t="0" r="0" b="0"/>
                          <a:pathLst>
                            <a:path w="28194" h="247650">
                              <a:moveTo>
                                <a:pt x="0" y="0"/>
                              </a:moveTo>
                              <a:lnTo>
                                <a:pt x="28194" y="0"/>
                              </a:lnTo>
                              <a:lnTo>
                                <a:pt x="28194" y="247650"/>
                              </a:lnTo>
                              <a:lnTo>
                                <a:pt x="0" y="2476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rto="http://schemas.microsoft.com/office/word/2006/arto" xmlns:a="http://schemas.openxmlformats.org/drawingml/2006/main">
          <w:pict>
            <v:group id="Group 8636" style="width:447.66pt;height:21.78pt;position:absolute;z-index:-2147483632;mso-position-horizontal-relative:page;mso-position-horizontal:absolute;margin-left:85.08pt;mso-position-vertical-relative:page;margin-top:770.16pt;" coordsize="56852,2766">
              <v:shape id="Shape 9035" style="position:absolute;width:5748;height:281;left:0;top:0;" coordsize="574802,28194" path="m0,0l574802,0l574802,28194l0,28194l0,0">
                <v:stroke weight="0pt" endcap="flat" joinstyle="miter" miterlimit="10" on="false" color="#000000" opacity="0"/>
                <v:fill on="true" color="#808080"/>
              </v:shape>
              <v:shape id="Shape 9036" style="position:absolute;width:281;height:91;left:5748;top:281;" coordsize="28194,9144" path="m0,0l28194,0l28194,9144l0,9144l0,0">
                <v:stroke weight="0pt" endcap="flat" joinstyle="miter" miterlimit="10" on="false" color="#000000" opacity="0"/>
                <v:fill on="true" color="#808080"/>
              </v:shape>
              <v:shape id="Shape 9037" style="position:absolute;width:281;height:281;left:5748;top:0;" coordsize="28194,28194" path="m0,0l28194,0l28194,28194l0,28194l0,0">
                <v:stroke weight="0pt" endcap="flat" joinstyle="miter" miterlimit="10" on="false" color="#000000" opacity="0"/>
                <v:fill on="true" color="#808080"/>
              </v:shape>
              <v:shape id="Shape 9038" style="position:absolute;width:50822;height:281;left:6029;top:0;" coordsize="5082286,28194" path="m0,0l5082286,0l5082286,28194l0,28194l0,0">
                <v:stroke weight="0pt" endcap="flat" joinstyle="miter" miterlimit="10" on="false" color="#000000" opacity="0"/>
                <v:fill on="true" color="#808080"/>
              </v:shape>
              <v:shape id="Shape 9039" style="position:absolute;width:281;height:2476;left:5748;top:289;" coordsize="28194,247650" path="m0,0l28194,0l28194,247650l0,247650l0,0">
                <v:stroke weight="0pt" endcap="flat" joinstyle="miter" miterlimit="10" on="false" color="#000000" opacity="0"/>
                <v:fill on="true" color="#808080"/>
              </v:shape>
            </v:group>
          </w:pict>
        </mc:Fallback>
      </mc:AlternateConten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b/>
        <w:color w:val="5B9BD5"/>
        <w:sz w:val="32"/>
      </w:rPr>
      <w:t>1</w:t>
    </w:r>
    <w:r>
      <w:rPr>
        <w:rFonts w:ascii="Calibri" w:eastAsia="Calibri" w:hAnsi="Calibri" w:cs="Calibri"/>
        <w:b/>
        <w:color w:val="5B9BD5"/>
        <w:sz w:val="32"/>
      </w:rPr>
      <w:fldChar w:fldCharType="end"/>
    </w:r>
    <w:r>
      <w:rPr>
        <w:rFonts w:ascii="Calibri" w:eastAsia="Calibri" w:hAnsi="Calibri" w:cs="Calibri"/>
        <w:b/>
        <w:color w:val="5B9BD5"/>
        <w:sz w:val="32"/>
      </w:rPr>
      <w:t xml:space="preserve"> </w:t>
    </w:r>
    <w:r>
      <w:rPr>
        <w:rFonts w:ascii="Calibri" w:eastAsia="Calibri" w:hAnsi="Calibri" w:cs="Calibri"/>
        <w:sz w:val="24"/>
      </w:rPr>
      <w:t xml:space="preserve">  </w:t>
    </w:r>
    <w:r>
      <w:rPr>
        <w:rFonts w:ascii="Calibri" w:eastAsia="Calibri" w:hAnsi="Calibri" w:cs="Calibri"/>
        <w:sz w:val="24"/>
      </w:rPr>
      <w:tab/>
      <w:t xml:space="preserve">                                                                                   Fecha de revisión 17/04/2020 </w:t>
    </w:r>
  </w:p>
  <w:p w14:paraId="19B18E86" w14:textId="77777777" w:rsidR="00B16456" w:rsidRDefault="00353EA9">
    <w:pPr>
      <w:spacing w:after="0" w:line="259" w:lineRule="auto"/>
      <w:ind w:left="210" w:right="0" w:firstLine="0"/>
      <w:jc w:val="left"/>
    </w:pPr>
    <w:r>
      <w:rPr>
        <w:rFonts w:ascii="Calibri" w:eastAsia="Calibri" w:hAnsi="Calibri" w:cs="Calibri"/>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BCF0B" w14:textId="77777777" w:rsidR="00B561C6" w:rsidRDefault="00353EA9">
    <w:pPr>
      <w:tabs>
        <w:tab w:val="center" w:pos="948"/>
        <w:tab w:val="right" w:pos="9165"/>
      </w:tabs>
      <w:spacing w:after="51" w:line="259" w:lineRule="auto"/>
      <w:ind w:left="0" w:right="0" w:firstLine="0"/>
      <w:jc w:val="left"/>
      <w:rPr>
        <w:rFonts w:ascii="Calibri" w:eastAsia="Calibri" w:hAnsi="Calibri" w:cs="Calibri"/>
        <w:sz w:val="24"/>
      </w:rPr>
    </w:pPr>
    <w:r>
      <w:rPr>
        <w:rFonts w:ascii="Calibri" w:eastAsia="Calibri" w:hAnsi="Calibri" w:cs="Calibri"/>
        <w:noProof/>
        <w:sz w:val="22"/>
      </w:rPr>
      <mc:AlternateContent>
        <mc:Choice Requires="wpg">
          <w:drawing>
            <wp:anchor distT="0" distB="0" distL="114300" distR="114300" simplePos="0" relativeHeight="251658243" behindDoc="1" locked="0" layoutInCell="1" allowOverlap="1" wp14:anchorId="60569206" wp14:editId="742CE4EA">
              <wp:simplePos x="0" y="0"/>
              <wp:positionH relativeFrom="page">
                <wp:posOffset>1080516</wp:posOffset>
              </wp:positionH>
              <wp:positionV relativeFrom="page">
                <wp:posOffset>9781032</wp:posOffset>
              </wp:positionV>
              <wp:extent cx="5685282" cy="276606"/>
              <wp:effectExtent l="0" t="0" r="0" b="0"/>
              <wp:wrapNone/>
              <wp:docPr id="8600" name="Group 8600"/>
              <wp:cNvGraphicFramePr/>
              <a:graphic xmlns:a="http://schemas.openxmlformats.org/drawingml/2006/main">
                <a:graphicData uri="http://schemas.microsoft.com/office/word/2010/wordprocessingGroup">
                  <wpg:wgp>
                    <wpg:cNvGrpSpPr/>
                    <wpg:grpSpPr>
                      <a:xfrm>
                        <a:off x="0" y="0"/>
                        <a:ext cx="5685282" cy="276606"/>
                        <a:chOff x="0" y="0"/>
                        <a:chExt cx="5685282" cy="276606"/>
                      </a:xfrm>
                    </wpg:grpSpPr>
                    <wps:wsp>
                      <wps:cNvPr id="9020" name="Shape 9020"/>
                      <wps:cNvSpPr/>
                      <wps:spPr>
                        <a:xfrm>
                          <a:off x="0" y="0"/>
                          <a:ext cx="574802" cy="28194"/>
                        </a:xfrm>
                        <a:custGeom>
                          <a:avLst/>
                          <a:gdLst/>
                          <a:ahLst/>
                          <a:cxnLst/>
                          <a:rect l="0" t="0" r="0" b="0"/>
                          <a:pathLst>
                            <a:path w="574802" h="28194">
                              <a:moveTo>
                                <a:pt x="0" y="0"/>
                              </a:moveTo>
                              <a:lnTo>
                                <a:pt x="574802" y="0"/>
                              </a:lnTo>
                              <a:lnTo>
                                <a:pt x="574802" y="28194"/>
                              </a:lnTo>
                              <a:lnTo>
                                <a:pt x="0" y="2819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9021" name="Shape 9021"/>
                      <wps:cNvSpPr/>
                      <wps:spPr>
                        <a:xfrm>
                          <a:off x="574802" y="28194"/>
                          <a:ext cx="28194" cy="9144"/>
                        </a:xfrm>
                        <a:custGeom>
                          <a:avLst/>
                          <a:gdLst/>
                          <a:ahLst/>
                          <a:cxnLst/>
                          <a:rect l="0" t="0" r="0" b="0"/>
                          <a:pathLst>
                            <a:path w="28194" h="9144">
                              <a:moveTo>
                                <a:pt x="0" y="0"/>
                              </a:moveTo>
                              <a:lnTo>
                                <a:pt x="28194" y="0"/>
                              </a:lnTo>
                              <a:lnTo>
                                <a:pt x="2819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9022" name="Shape 9022"/>
                      <wps:cNvSpPr/>
                      <wps:spPr>
                        <a:xfrm>
                          <a:off x="574802" y="0"/>
                          <a:ext cx="28194" cy="28194"/>
                        </a:xfrm>
                        <a:custGeom>
                          <a:avLst/>
                          <a:gdLst/>
                          <a:ahLst/>
                          <a:cxnLst/>
                          <a:rect l="0" t="0" r="0" b="0"/>
                          <a:pathLst>
                            <a:path w="28194" h="28194">
                              <a:moveTo>
                                <a:pt x="0" y="0"/>
                              </a:moveTo>
                              <a:lnTo>
                                <a:pt x="28194" y="0"/>
                              </a:lnTo>
                              <a:lnTo>
                                <a:pt x="28194" y="28194"/>
                              </a:lnTo>
                              <a:lnTo>
                                <a:pt x="0" y="2819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9023" name="Shape 9023"/>
                      <wps:cNvSpPr/>
                      <wps:spPr>
                        <a:xfrm>
                          <a:off x="602996" y="0"/>
                          <a:ext cx="5082286" cy="28194"/>
                        </a:xfrm>
                        <a:custGeom>
                          <a:avLst/>
                          <a:gdLst/>
                          <a:ahLst/>
                          <a:cxnLst/>
                          <a:rect l="0" t="0" r="0" b="0"/>
                          <a:pathLst>
                            <a:path w="5082286" h="28194">
                              <a:moveTo>
                                <a:pt x="0" y="0"/>
                              </a:moveTo>
                              <a:lnTo>
                                <a:pt x="5082286" y="0"/>
                              </a:lnTo>
                              <a:lnTo>
                                <a:pt x="5082286" y="28194"/>
                              </a:lnTo>
                              <a:lnTo>
                                <a:pt x="0" y="2819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9024" name="Shape 9024"/>
                      <wps:cNvSpPr/>
                      <wps:spPr>
                        <a:xfrm>
                          <a:off x="574802" y="28956"/>
                          <a:ext cx="28194" cy="247650"/>
                        </a:xfrm>
                        <a:custGeom>
                          <a:avLst/>
                          <a:gdLst/>
                          <a:ahLst/>
                          <a:cxnLst/>
                          <a:rect l="0" t="0" r="0" b="0"/>
                          <a:pathLst>
                            <a:path w="28194" h="247650">
                              <a:moveTo>
                                <a:pt x="0" y="0"/>
                              </a:moveTo>
                              <a:lnTo>
                                <a:pt x="28194" y="0"/>
                              </a:lnTo>
                              <a:lnTo>
                                <a:pt x="28194" y="247650"/>
                              </a:lnTo>
                              <a:lnTo>
                                <a:pt x="0" y="2476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rto="http://schemas.microsoft.com/office/word/2006/arto" xmlns:a="http://schemas.openxmlformats.org/drawingml/2006/main">
          <w:pict>
            <v:group id="Group 8600" style="width:447.66pt;height:21.78pt;position:absolute;z-index:-2147483632;mso-position-horizontal-relative:page;mso-position-horizontal:absolute;margin-left:85.08pt;mso-position-vertical-relative:page;margin-top:770.16pt;" coordsize="56852,2766">
              <v:shape id="Shape 9025" style="position:absolute;width:5748;height:281;left:0;top:0;" coordsize="574802,28194" path="m0,0l574802,0l574802,28194l0,28194l0,0">
                <v:stroke weight="0pt" endcap="flat" joinstyle="miter" miterlimit="10" on="false" color="#000000" opacity="0"/>
                <v:fill on="true" color="#808080"/>
              </v:shape>
              <v:shape id="Shape 9026" style="position:absolute;width:281;height:91;left:5748;top:281;" coordsize="28194,9144" path="m0,0l28194,0l28194,9144l0,9144l0,0">
                <v:stroke weight="0pt" endcap="flat" joinstyle="miter" miterlimit="10" on="false" color="#000000" opacity="0"/>
                <v:fill on="true" color="#808080"/>
              </v:shape>
              <v:shape id="Shape 9027" style="position:absolute;width:281;height:281;left:5748;top:0;" coordsize="28194,28194" path="m0,0l28194,0l28194,28194l0,28194l0,0">
                <v:stroke weight="0pt" endcap="flat" joinstyle="miter" miterlimit="10" on="false" color="#000000" opacity="0"/>
                <v:fill on="true" color="#808080"/>
              </v:shape>
              <v:shape id="Shape 9028" style="position:absolute;width:50822;height:281;left:6029;top:0;" coordsize="5082286,28194" path="m0,0l5082286,0l5082286,28194l0,28194l0,0">
                <v:stroke weight="0pt" endcap="flat" joinstyle="miter" miterlimit="10" on="false" color="#000000" opacity="0"/>
                <v:fill on="true" color="#808080"/>
              </v:shape>
              <v:shape id="Shape 9029" style="position:absolute;width:281;height:2476;left:5748;top:289;" coordsize="28194,247650" path="m0,0l28194,0l28194,247650l0,247650l0,0">
                <v:stroke weight="0pt" endcap="flat" joinstyle="miter" miterlimit="10" on="false" color="#000000" opacity="0"/>
                <v:fill on="true" color="#808080"/>
              </v:shape>
            </v:group>
          </w:pict>
        </mc:Fallback>
      </mc:AlternateConten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b/>
        <w:color w:val="5B9BD5"/>
        <w:sz w:val="32"/>
      </w:rPr>
      <w:t>1</w:t>
    </w:r>
    <w:r>
      <w:rPr>
        <w:rFonts w:ascii="Calibri" w:eastAsia="Calibri" w:hAnsi="Calibri" w:cs="Calibri"/>
        <w:b/>
        <w:color w:val="5B9BD5"/>
        <w:sz w:val="32"/>
      </w:rPr>
      <w:fldChar w:fldCharType="end"/>
    </w:r>
    <w:r>
      <w:rPr>
        <w:rFonts w:ascii="Calibri" w:eastAsia="Calibri" w:hAnsi="Calibri" w:cs="Calibri"/>
        <w:b/>
        <w:color w:val="5B9BD5"/>
        <w:sz w:val="32"/>
      </w:rPr>
      <w:t xml:space="preserve"> </w:t>
    </w:r>
    <w:r>
      <w:rPr>
        <w:rFonts w:ascii="Calibri" w:eastAsia="Calibri" w:hAnsi="Calibri" w:cs="Calibri"/>
        <w:sz w:val="24"/>
      </w:rPr>
      <w:t xml:space="preserve">  </w:t>
    </w:r>
    <w:r>
      <w:rPr>
        <w:rFonts w:ascii="Calibri" w:eastAsia="Calibri" w:hAnsi="Calibri" w:cs="Calibri"/>
        <w:sz w:val="24"/>
      </w:rPr>
      <w:tab/>
      <w:t xml:space="preserve">                                                                                   </w:t>
    </w:r>
  </w:p>
  <w:p w14:paraId="0C483AE7" w14:textId="5BFDB691" w:rsidR="00B16456" w:rsidRDefault="00C17D17">
    <w:pPr>
      <w:tabs>
        <w:tab w:val="center" w:pos="948"/>
        <w:tab w:val="right" w:pos="9165"/>
      </w:tabs>
      <w:spacing w:after="51" w:line="259" w:lineRule="auto"/>
      <w:ind w:left="0" w:right="0" w:firstLine="0"/>
      <w:jc w:val="left"/>
    </w:pPr>
    <w:r>
      <w:rPr>
        <w:rFonts w:ascii="Calibri" w:eastAsia="Calibri" w:hAnsi="Calibri" w:cs="Calibri"/>
        <w:sz w:val="24"/>
      </w:rPr>
      <w:tab/>
    </w:r>
    <w:r>
      <w:rPr>
        <w:rFonts w:ascii="Calibri" w:eastAsia="Calibri" w:hAnsi="Calibri" w:cs="Calibri"/>
        <w:sz w:val="24"/>
      </w:rPr>
      <w:tab/>
    </w:r>
    <w:r w:rsidR="00353EA9">
      <w:rPr>
        <w:rFonts w:ascii="Calibri" w:eastAsia="Calibri" w:hAnsi="Calibri" w:cs="Calibri"/>
        <w:sz w:val="24"/>
      </w:rPr>
      <w:t>Fecha de revisión 1</w:t>
    </w:r>
    <w:r w:rsidR="006A5EF8">
      <w:rPr>
        <w:rFonts w:ascii="Calibri" w:eastAsia="Calibri" w:hAnsi="Calibri" w:cs="Calibri"/>
        <w:sz w:val="24"/>
      </w:rPr>
      <w:t>4</w:t>
    </w:r>
    <w:r w:rsidR="00353EA9">
      <w:rPr>
        <w:rFonts w:ascii="Calibri" w:eastAsia="Calibri" w:hAnsi="Calibri" w:cs="Calibri"/>
        <w:sz w:val="24"/>
      </w:rPr>
      <w:t>/0</w:t>
    </w:r>
    <w:r w:rsidR="006A5EF8">
      <w:rPr>
        <w:rFonts w:ascii="Calibri" w:eastAsia="Calibri" w:hAnsi="Calibri" w:cs="Calibri"/>
        <w:sz w:val="24"/>
      </w:rPr>
      <w:t>1</w:t>
    </w:r>
    <w:r w:rsidR="00353EA9">
      <w:rPr>
        <w:rFonts w:ascii="Calibri" w:eastAsia="Calibri" w:hAnsi="Calibri" w:cs="Calibri"/>
        <w:sz w:val="24"/>
      </w:rPr>
      <w:t>/202</w:t>
    </w:r>
    <w:r w:rsidR="006A5EF8">
      <w:rPr>
        <w:rFonts w:ascii="Calibri" w:eastAsia="Calibri" w:hAnsi="Calibri" w:cs="Calibri"/>
        <w:sz w:val="24"/>
      </w:rPr>
      <w:t>6</w:t>
    </w:r>
  </w:p>
  <w:p w14:paraId="4A08620B" w14:textId="77777777" w:rsidR="00B16456" w:rsidRDefault="00353EA9">
    <w:pPr>
      <w:spacing w:after="0" w:line="259" w:lineRule="auto"/>
      <w:ind w:left="210" w:right="0" w:firstLine="0"/>
      <w:jc w:val="left"/>
    </w:pPr>
    <w:r>
      <w:rPr>
        <w:rFonts w:ascii="Calibri" w:eastAsia="Calibri" w:hAnsi="Calibri" w:cs="Calibri"/>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F284" w14:textId="77777777" w:rsidR="00B16456" w:rsidRDefault="00353EA9">
    <w:pPr>
      <w:tabs>
        <w:tab w:val="center" w:pos="948"/>
        <w:tab w:val="right" w:pos="9165"/>
      </w:tabs>
      <w:spacing w:after="51"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8244" behindDoc="1" locked="0" layoutInCell="1" allowOverlap="1" wp14:anchorId="77076E6F" wp14:editId="73248F02">
              <wp:simplePos x="0" y="0"/>
              <wp:positionH relativeFrom="page">
                <wp:posOffset>1080516</wp:posOffset>
              </wp:positionH>
              <wp:positionV relativeFrom="page">
                <wp:posOffset>9781032</wp:posOffset>
              </wp:positionV>
              <wp:extent cx="5685282" cy="276606"/>
              <wp:effectExtent l="0" t="0" r="0" b="0"/>
              <wp:wrapNone/>
              <wp:docPr id="8564" name="Group 8564"/>
              <wp:cNvGraphicFramePr/>
              <a:graphic xmlns:a="http://schemas.openxmlformats.org/drawingml/2006/main">
                <a:graphicData uri="http://schemas.microsoft.com/office/word/2010/wordprocessingGroup">
                  <wpg:wgp>
                    <wpg:cNvGrpSpPr/>
                    <wpg:grpSpPr>
                      <a:xfrm>
                        <a:off x="0" y="0"/>
                        <a:ext cx="5685282" cy="276606"/>
                        <a:chOff x="0" y="0"/>
                        <a:chExt cx="5685282" cy="276606"/>
                      </a:xfrm>
                    </wpg:grpSpPr>
                    <wps:wsp>
                      <wps:cNvPr id="9010" name="Shape 9010"/>
                      <wps:cNvSpPr/>
                      <wps:spPr>
                        <a:xfrm>
                          <a:off x="0" y="0"/>
                          <a:ext cx="574802" cy="28194"/>
                        </a:xfrm>
                        <a:custGeom>
                          <a:avLst/>
                          <a:gdLst/>
                          <a:ahLst/>
                          <a:cxnLst/>
                          <a:rect l="0" t="0" r="0" b="0"/>
                          <a:pathLst>
                            <a:path w="574802" h="28194">
                              <a:moveTo>
                                <a:pt x="0" y="0"/>
                              </a:moveTo>
                              <a:lnTo>
                                <a:pt x="574802" y="0"/>
                              </a:lnTo>
                              <a:lnTo>
                                <a:pt x="574802" y="28194"/>
                              </a:lnTo>
                              <a:lnTo>
                                <a:pt x="0" y="2819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9011" name="Shape 9011"/>
                      <wps:cNvSpPr/>
                      <wps:spPr>
                        <a:xfrm>
                          <a:off x="574802" y="28194"/>
                          <a:ext cx="28194" cy="9144"/>
                        </a:xfrm>
                        <a:custGeom>
                          <a:avLst/>
                          <a:gdLst/>
                          <a:ahLst/>
                          <a:cxnLst/>
                          <a:rect l="0" t="0" r="0" b="0"/>
                          <a:pathLst>
                            <a:path w="28194" h="9144">
                              <a:moveTo>
                                <a:pt x="0" y="0"/>
                              </a:moveTo>
                              <a:lnTo>
                                <a:pt x="28194" y="0"/>
                              </a:lnTo>
                              <a:lnTo>
                                <a:pt x="28194"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9012" name="Shape 9012"/>
                      <wps:cNvSpPr/>
                      <wps:spPr>
                        <a:xfrm>
                          <a:off x="574802" y="0"/>
                          <a:ext cx="28194" cy="28194"/>
                        </a:xfrm>
                        <a:custGeom>
                          <a:avLst/>
                          <a:gdLst/>
                          <a:ahLst/>
                          <a:cxnLst/>
                          <a:rect l="0" t="0" r="0" b="0"/>
                          <a:pathLst>
                            <a:path w="28194" h="28194">
                              <a:moveTo>
                                <a:pt x="0" y="0"/>
                              </a:moveTo>
                              <a:lnTo>
                                <a:pt x="28194" y="0"/>
                              </a:lnTo>
                              <a:lnTo>
                                <a:pt x="28194" y="28194"/>
                              </a:lnTo>
                              <a:lnTo>
                                <a:pt x="0" y="2819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9013" name="Shape 9013"/>
                      <wps:cNvSpPr/>
                      <wps:spPr>
                        <a:xfrm>
                          <a:off x="602996" y="0"/>
                          <a:ext cx="5082286" cy="28194"/>
                        </a:xfrm>
                        <a:custGeom>
                          <a:avLst/>
                          <a:gdLst/>
                          <a:ahLst/>
                          <a:cxnLst/>
                          <a:rect l="0" t="0" r="0" b="0"/>
                          <a:pathLst>
                            <a:path w="5082286" h="28194">
                              <a:moveTo>
                                <a:pt x="0" y="0"/>
                              </a:moveTo>
                              <a:lnTo>
                                <a:pt x="5082286" y="0"/>
                              </a:lnTo>
                              <a:lnTo>
                                <a:pt x="5082286" y="28194"/>
                              </a:lnTo>
                              <a:lnTo>
                                <a:pt x="0" y="2819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9014" name="Shape 9014"/>
                      <wps:cNvSpPr/>
                      <wps:spPr>
                        <a:xfrm>
                          <a:off x="574802" y="28956"/>
                          <a:ext cx="28194" cy="247650"/>
                        </a:xfrm>
                        <a:custGeom>
                          <a:avLst/>
                          <a:gdLst/>
                          <a:ahLst/>
                          <a:cxnLst/>
                          <a:rect l="0" t="0" r="0" b="0"/>
                          <a:pathLst>
                            <a:path w="28194" h="247650">
                              <a:moveTo>
                                <a:pt x="0" y="0"/>
                              </a:moveTo>
                              <a:lnTo>
                                <a:pt x="28194" y="0"/>
                              </a:lnTo>
                              <a:lnTo>
                                <a:pt x="28194" y="247650"/>
                              </a:lnTo>
                              <a:lnTo>
                                <a:pt x="0" y="24765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rto="http://schemas.microsoft.com/office/word/2006/arto" xmlns:a="http://schemas.openxmlformats.org/drawingml/2006/main">
          <w:pict>
            <v:group id="Group 8564" style="width:447.66pt;height:21.78pt;position:absolute;z-index:-2147483632;mso-position-horizontal-relative:page;mso-position-horizontal:absolute;margin-left:85.08pt;mso-position-vertical-relative:page;margin-top:770.16pt;" coordsize="56852,2766">
              <v:shape id="Shape 9015" style="position:absolute;width:5748;height:281;left:0;top:0;" coordsize="574802,28194" path="m0,0l574802,0l574802,28194l0,28194l0,0">
                <v:stroke weight="0pt" endcap="flat" joinstyle="miter" miterlimit="10" on="false" color="#000000" opacity="0"/>
                <v:fill on="true" color="#808080"/>
              </v:shape>
              <v:shape id="Shape 9016" style="position:absolute;width:281;height:91;left:5748;top:281;" coordsize="28194,9144" path="m0,0l28194,0l28194,9144l0,9144l0,0">
                <v:stroke weight="0pt" endcap="flat" joinstyle="miter" miterlimit="10" on="false" color="#000000" opacity="0"/>
                <v:fill on="true" color="#808080"/>
              </v:shape>
              <v:shape id="Shape 9017" style="position:absolute;width:281;height:281;left:5748;top:0;" coordsize="28194,28194" path="m0,0l28194,0l28194,28194l0,28194l0,0">
                <v:stroke weight="0pt" endcap="flat" joinstyle="miter" miterlimit="10" on="false" color="#000000" opacity="0"/>
                <v:fill on="true" color="#808080"/>
              </v:shape>
              <v:shape id="Shape 9018" style="position:absolute;width:50822;height:281;left:6029;top:0;" coordsize="5082286,28194" path="m0,0l5082286,0l5082286,28194l0,28194l0,0">
                <v:stroke weight="0pt" endcap="flat" joinstyle="miter" miterlimit="10" on="false" color="#000000" opacity="0"/>
                <v:fill on="true" color="#808080"/>
              </v:shape>
              <v:shape id="Shape 9019" style="position:absolute;width:281;height:2476;left:5748;top:289;" coordsize="28194,247650" path="m0,0l28194,0l28194,247650l0,247650l0,0">
                <v:stroke weight="0pt" endcap="flat" joinstyle="miter" miterlimit="10" on="false" color="#000000" opacity="0"/>
                <v:fill on="true" color="#808080"/>
              </v:shape>
            </v:group>
          </w:pict>
        </mc:Fallback>
      </mc:AlternateContent>
    </w:r>
    <w:r>
      <w:rPr>
        <w:rFonts w:ascii="Calibri" w:eastAsia="Calibri" w:hAnsi="Calibri" w:cs="Calibri"/>
        <w:sz w:val="22"/>
      </w:rPr>
      <w:tab/>
    </w:r>
    <w:r>
      <w:fldChar w:fldCharType="begin"/>
    </w:r>
    <w:r>
      <w:instrText xml:space="preserve"> PAGE   \* MERGEFORMAT </w:instrText>
    </w:r>
    <w:r>
      <w:fldChar w:fldCharType="separate"/>
    </w:r>
    <w:r>
      <w:rPr>
        <w:rFonts w:ascii="Calibri" w:eastAsia="Calibri" w:hAnsi="Calibri" w:cs="Calibri"/>
        <w:b/>
        <w:color w:val="5B9BD5"/>
        <w:sz w:val="32"/>
      </w:rPr>
      <w:t>1</w:t>
    </w:r>
    <w:r>
      <w:rPr>
        <w:rFonts w:ascii="Calibri" w:eastAsia="Calibri" w:hAnsi="Calibri" w:cs="Calibri"/>
        <w:b/>
        <w:color w:val="5B9BD5"/>
        <w:sz w:val="32"/>
      </w:rPr>
      <w:fldChar w:fldCharType="end"/>
    </w:r>
    <w:r>
      <w:rPr>
        <w:rFonts w:ascii="Calibri" w:eastAsia="Calibri" w:hAnsi="Calibri" w:cs="Calibri"/>
        <w:b/>
        <w:color w:val="5B9BD5"/>
        <w:sz w:val="32"/>
      </w:rPr>
      <w:t xml:space="preserve"> </w:t>
    </w:r>
    <w:r>
      <w:rPr>
        <w:rFonts w:ascii="Calibri" w:eastAsia="Calibri" w:hAnsi="Calibri" w:cs="Calibri"/>
        <w:sz w:val="24"/>
      </w:rPr>
      <w:t xml:space="preserve">  </w:t>
    </w:r>
    <w:r>
      <w:rPr>
        <w:rFonts w:ascii="Calibri" w:eastAsia="Calibri" w:hAnsi="Calibri" w:cs="Calibri"/>
        <w:sz w:val="24"/>
      </w:rPr>
      <w:tab/>
      <w:t xml:space="preserve">                                                                                   Fecha de revisión 17/04/2020 </w:t>
    </w:r>
  </w:p>
  <w:p w14:paraId="2C937132" w14:textId="77777777" w:rsidR="00B16456" w:rsidRDefault="00353EA9">
    <w:pPr>
      <w:spacing w:after="0" w:line="259" w:lineRule="auto"/>
      <w:ind w:left="210" w:right="0" w:firstLine="0"/>
      <w:jc w:val="left"/>
    </w:pPr>
    <w:r>
      <w:rPr>
        <w:rFonts w:ascii="Calibri" w:eastAsia="Calibri" w:hAnsi="Calibri" w:cs="Calibri"/>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08D3D" w14:textId="77777777" w:rsidR="00931C29" w:rsidRDefault="00931C29">
      <w:pPr>
        <w:spacing w:after="0" w:line="240" w:lineRule="auto"/>
      </w:pPr>
      <w:r>
        <w:separator/>
      </w:r>
    </w:p>
  </w:footnote>
  <w:footnote w:type="continuationSeparator" w:id="0">
    <w:p w14:paraId="6325E987" w14:textId="77777777" w:rsidR="00931C29" w:rsidRDefault="00931C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DA7F" w14:textId="77777777" w:rsidR="00B16456" w:rsidRDefault="00353EA9">
    <w:pPr>
      <w:spacing w:after="0" w:line="259" w:lineRule="auto"/>
      <w:ind w:left="209" w:right="0" w:firstLine="0"/>
      <w:jc w:val="left"/>
    </w:pPr>
    <w:r>
      <w:rPr>
        <w:noProof/>
      </w:rPr>
      <w:drawing>
        <wp:anchor distT="0" distB="0" distL="114300" distR="114300" simplePos="0" relativeHeight="251658240" behindDoc="0" locked="0" layoutInCell="1" allowOverlap="0" wp14:anchorId="23C35696" wp14:editId="17DD7470">
          <wp:simplePos x="0" y="0"/>
          <wp:positionH relativeFrom="page">
            <wp:posOffset>1080135</wp:posOffset>
          </wp:positionH>
          <wp:positionV relativeFrom="page">
            <wp:posOffset>450152</wp:posOffset>
          </wp:positionV>
          <wp:extent cx="976630" cy="771462"/>
          <wp:effectExtent l="0" t="0" r="0" b="0"/>
          <wp:wrapSquare wrapText="bothSides"/>
          <wp:docPr id="27"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976630" cy="771462"/>
                  </a:xfrm>
                  <a:prstGeom prst="rect">
                    <a:avLst/>
                  </a:prstGeom>
                </pic:spPr>
              </pic:pic>
            </a:graphicData>
          </a:graphic>
        </wp:anchor>
      </w:drawing>
    </w:r>
    <w:r>
      <w:rPr>
        <w:rFonts w:ascii="Calibri" w:eastAsia="Calibri" w:hAnsi="Calibri" w:cs="Calibri"/>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1E302" w14:textId="1FD9C2C3" w:rsidR="00B16456" w:rsidRDefault="00CB4046">
    <w:pPr>
      <w:spacing w:after="0" w:line="259" w:lineRule="auto"/>
      <w:ind w:left="209" w:right="0" w:firstLine="0"/>
      <w:jc w:val="left"/>
    </w:pPr>
    <w:r>
      <w:rPr>
        <w:noProof/>
      </w:rPr>
      <w:drawing>
        <wp:inline distT="0" distB="0" distL="0" distR="0" wp14:anchorId="00117CCC" wp14:editId="61565100">
          <wp:extent cx="1647645" cy="842422"/>
          <wp:effectExtent l="0" t="0" r="0" b="0"/>
          <wp:docPr id="1250750139" name="Imagen 6"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750139" name="Imagen 6" descr="Logotipo, nombre de la empresa&#10;&#10;El contenido generado por IA puede ser incorrect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7645" cy="842422"/>
                  </a:xfrm>
                  <a:prstGeom prst="rect">
                    <a:avLst/>
                  </a:prstGeom>
                  <a:noFill/>
                  <a:ln>
                    <a:noFill/>
                  </a:ln>
                </pic:spPr>
              </pic:pic>
            </a:graphicData>
          </a:graphic>
        </wp:inline>
      </w:drawing>
    </w:r>
    <w:r w:rsidR="00353EA9">
      <w:rPr>
        <w:rFonts w:ascii="Calibri" w:eastAsia="Calibri" w:hAnsi="Calibri" w:cs="Calibri"/>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3B625" w14:textId="77777777" w:rsidR="00B16456" w:rsidRDefault="00353EA9">
    <w:pPr>
      <w:spacing w:after="0" w:line="259" w:lineRule="auto"/>
      <w:ind w:left="209" w:right="0" w:firstLine="0"/>
      <w:jc w:val="left"/>
    </w:pPr>
    <w:r>
      <w:rPr>
        <w:noProof/>
      </w:rPr>
      <w:drawing>
        <wp:anchor distT="0" distB="0" distL="114300" distR="114300" simplePos="0" relativeHeight="251658241" behindDoc="0" locked="0" layoutInCell="1" allowOverlap="0" wp14:anchorId="7956E50F" wp14:editId="159E5AA0">
          <wp:simplePos x="0" y="0"/>
          <wp:positionH relativeFrom="page">
            <wp:posOffset>1080135</wp:posOffset>
          </wp:positionH>
          <wp:positionV relativeFrom="page">
            <wp:posOffset>450152</wp:posOffset>
          </wp:positionV>
          <wp:extent cx="976630" cy="771462"/>
          <wp:effectExtent l="0" t="0" r="0" b="0"/>
          <wp:wrapSquare wrapText="bothSides"/>
          <wp:docPr id="2" name="Picture 27"/>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
                  <a:stretch>
                    <a:fillRect/>
                  </a:stretch>
                </pic:blipFill>
                <pic:spPr>
                  <a:xfrm>
                    <a:off x="0" y="0"/>
                    <a:ext cx="976630" cy="771462"/>
                  </a:xfrm>
                  <a:prstGeom prst="rect">
                    <a:avLst/>
                  </a:prstGeom>
                </pic:spPr>
              </pic:pic>
            </a:graphicData>
          </a:graphic>
        </wp:anchor>
      </w:drawing>
    </w:r>
    <w:r>
      <w:rPr>
        <w:rFonts w:ascii="Calibri" w:eastAsia="Calibri" w:hAnsi="Calibri" w:cs="Calibri"/>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63BF1"/>
    <w:multiLevelType w:val="hybridMultilevel"/>
    <w:tmpl w:val="9C747DB0"/>
    <w:lvl w:ilvl="0" w:tplc="597AF6B0">
      <w:start w:val="1"/>
      <w:numFmt w:val="bullet"/>
      <w:lvlText w:val="•"/>
      <w:lvlJc w:val="left"/>
      <w:pPr>
        <w:ind w:left="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974A8B6">
      <w:start w:val="1"/>
      <w:numFmt w:val="bullet"/>
      <w:lvlText w:val="o"/>
      <w:lvlJc w:val="left"/>
      <w:pPr>
        <w:ind w:left="110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E47C2BBA">
      <w:start w:val="1"/>
      <w:numFmt w:val="bullet"/>
      <w:lvlText w:val="▪"/>
      <w:lvlJc w:val="left"/>
      <w:pPr>
        <w:ind w:left="182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F6BAFF16">
      <w:start w:val="1"/>
      <w:numFmt w:val="bullet"/>
      <w:lvlText w:val="•"/>
      <w:lvlJc w:val="left"/>
      <w:pPr>
        <w:ind w:left="25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9A0C5E4">
      <w:start w:val="1"/>
      <w:numFmt w:val="bullet"/>
      <w:lvlText w:val="o"/>
      <w:lvlJc w:val="left"/>
      <w:pPr>
        <w:ind w:left="326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56DC9A3A">
      <w:start w:val="1"/>
      <w:numFmt w:val="bullet"/>
      <w:lvlText w:val="▪"/>
      <w:lvlJc w:val="left"/>
      <w:pPr>
        <w:ind w:left="398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2ADE089A">
      <w:start w:val="1"/>
      <w:numFmt w:val="bullet"/>
      <w:lvlText w:val="•"/>
      <w:lvlJc w:val="left"/>
      <w:pPr>
        <w:ind w:left="47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5C209260">
      <w:start w:val="1"/>
      <w:numFmt w:val="bullet"/>
      <w:lvlText w:val="o"/>
      <w:lvlJc w:val="left"/>
      <w:pPr>
        <w:ind w:left="542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D8E08CAC">
      <w:start w:val="1"/>
      <w:numFmt w:val="bullet"/>
      <w:lvlText w:val="▪"/>
      <w:lvlJc w:val="left"/>
      <w:pPr>
        <w:ind w:left="614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num w:numId="1" w16cid:durableId="1547378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456"/>
    <w:rsid w:val="00004F7C"/>
    <w:rsid w:val="00052957"/>
    <w:rsid w:val="00076732"/>
    <w:rsid w:val="000C3D87"/>
    <w:rsid w:val="00101545"/>
    <w:rsid w:val="00104E18"/>
    <w:rsid w:val="00107934"/>
    <w:rsid w:val="001352E8"/>
    <w:rsid w:val="00176FD7"/>
    <w:rsid w:val="001B27E9"/>
    <w:rsid w:val="001C3777"/>
    <w:rsid w:val="00205E33"/>
    <w:rsid w:val="00226CC0"/>
    <w:rsid w:val="002E3F38"/>
    <w:rsid w:val="00303EE4"/>
    <w:rsid w:val="00353EA9"/>
    <w:rsid w:val="0037322A"/>
    <w:rsid w:val="003A3BF3"/>
    <w:rsid w:val="003E123A"/>
    <w:rsid w:val="003E37B1"/>
    <w:rsid w:val="00410B31"/>
    <w:rsid w:val="0042716E"/>
    <w:rsid w:val="004404DC"/>
    <w:rsid w:val="004A3170"/>
    <w:rsid w:val="004B5306"/>
    <w:rsid w:val="00505F31"/>
    <w:rsid w:val="005225D9"/>
    <w:rsid w:val="00530160"/>
    <w:rsid w:val="005A1F9F"/>
    <w:rsid w:val="005D09CB"/>
    <w:rsid w:val="005F1B05"/>
    <w:rsid w:val="00604785"/>
    <w:rsid w:val="006631B1"/>
    <w:rsid w:val="00675EEA"/>
    <w:rsid w:val="00696AE9"/>
    <w:rsid w:val="006A5EF8"/>
    <w:rsid w:val="006B5FBC"/>
    <w:rsid w:val="006E7BB5"/>
    <w:rsid w:val="006F48B6"/>
    <w:rsid w:val="00710CC8"/>
    <w:rsid w:val="00730D4C"/>
    <w:rsid w:val="007872AD"/>
    <w:rsid w:val="0079558D"/>
    <w:rsid w:val="007A14F2"/>
    <w:rsid w:val="007B434F"/>
    <w:rsid w:val="007C39D3"/>
    <w:rsid w:val="007C5A88"/>
    <w:rsid w:val="007D0B4A"/>
    <w:rsid w:val="007D75BD"/>
    <w:rsid w:val="007E2F77"/>
    <w:rsid w:val="007E58AF"/>
    <w:rsid w:val="007E66A3"/>
    <w:rsid w:val="007F6FDF"/>
    <w:rsid w:val="007F7F06"/>
    <w:rsid w:val="0080399D"/>
    <w:rsid w:val="0082547D"/>
    <w:rsid w:val="008C16E0"/>
    <w:rsid w:val="008F7590"/>
    <w:rsid w:val="009200C5"/>
    <w:rsid w:val="00923A2F"/>
    <w:rsid w:val="00931C29"/>
    <w:rsid w:val="009A580C"/>
    <w:rsid w:val="009F15B2"/>
    <w:rsid w:val="00A0095D"/>
    <w:rsid w:val="00A21413"/>
    <w:rsid w:val="00A70259"/>
    <w:rsid w:val="00AB5B32"/>
    <w:rsid w:val="00AD4D9D"/>
    <w:rsid w:val="00B16456"/>
    <w:rsid w:val="00B24E07"/>
    <w:rsid w:val="00B561C6"/>
    <w:rsid w:val="00B56599"/>
    <w:rsid w:val="00B96724"/>
    <w:rsid w:val="00BA0B58"/>
    <w:rsid w:val="00BB1793"/>
    <w:rsid w:val="00BC45B8"/>
    <w:rsid w:val="00C17D17"/>
    <w:rsid w:val="00C67C7D"/>
    <w:rsid w:val="00C77A01"/>
    <w:rsid w:val="00CA22E9"/>
    <w:rsid w:val="00CB4046"/>
    <w:rsid w:val="00CE6B72"/>
    <w:rsid w:val="00D00C48"/>
    <w:rsid w:val="00D14997"/>
    <w:rsid w:val="00D813E6"/>
    <w:rsid w:val="00D827DB"/>
    <w:rsid w:val="00E529F0"/>
    <w:rsid w:val="00E94965"/>
    <w:rsid w:val="00ED0001"/>
    <w:rsid w:val="00F14A21"/>
    <w:rsid w:val="00F21DE6"/>
    <w:rsid w:val="00F33047"/>
    <w:rsid w:val="00F33A79"/>
    <w:rsid w:val="00F63523"/>
    <w:rsid w:val="00F70E0F"/>
    <w:rsid w:val="00F72049"/>
    <w:rsid w:val="00F81AAA"/>
    <w:rsid w:val="00F95388"/>
    <w:rsid w:val="00FA13F0"/>
    <w:rsid w:val="00FE30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671D4"/>
  <w15:docId w15:val="{3AF0AF28-A625-4AB8-AE8C-EE469E3C8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505" w:right="1" w:hanging="295"/>
      <w:jc w:val="both"/>
    </w:pPr>
    <w:rPr>
      <w:rFonts w:ascii="Arial" w:eastAsia="Arial" w:hAnsi="Arial" w:cs="Arial"/>
      <w:color w:val="000000"/>
      <w:sz w:val="23"/>
    </w:rPr>
  </w:style>
  <w:style w:type="paragraph" w:styleId="Ttulo1">
    <w:name w:val="heading 1"/>
    <w:next w:val="Normal"/>
    <w:link w:val="Ttulo1Car"/>
    <w:uiPriority w:val="9"/>
    <w:qFormat/>
    <w:pPr>
      <w:keepNext/>
      <w:keepLines/>
      <w:spacing w:after="114"/>
      <w:ind w:left="210"/>
      <w:outlineLvl w:val="0"/>
    </w:pPr>
    <w:rPr>
      <w:rFonts w:ascii="Arial" w:eastAsia="Arial" w:hAnsi="Arial" w:cs="Arial"/>
      <w:b/>
      <w:i/>
      <w:color w:val="FF0000"/>
      <w:sz w:val="23"/>
      <w:u w:val="single" w:color="FF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i/>
      <w:color w:val="FF0000"/>
      <w:sz w:val="23"/>
      <w:u w:val="single" w:color="FF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semiHidden/>
    <w:unhideWhenUsed/>
    <w:rsid w:val="00410B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410B31"/>
    <w:rPr>
      <w:rFonts w:ascii="Arial" w:eastAsia="Arial" w:hAnsi="Arial" w:cs="Arial"/>
      <w:color w:val="000000"/>
      <w:sz w:val="23"/>
    </w:rPr>
  </w:style>
  <w:style w:type="paragraph" w:styleId="Piedepgina">
    <w:name w:val="footer"/>
    <w:basedOn w:val="Normal"/>
    <w:link w:val="PiedepginaCar"/>
    <w:uiPriority w:val="99"/>
    <w:semiHidden/>
    <w:unhideWhenUsed/>
    <w:rsid w:val="00410B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410B31"/>
    <w:rPr>
      <w:rFonts w:ascii="Arial" w:eastAsia="Arial" w:hAnsi="Arial" w:cs="Arial"/>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C58184818ED27429CBA8503F12D4441" ma:contentTypeVersion="21" ma:contentTypeDescription="Crear nuevo documento." ma:contentTypeScope="" ma:versionID="b598721aa59047b8ff99dc45f78e398b">
  <xsd:schema xmlns:xsd="http://www.w3.org/2001/XMLSchema" xmlns:xs="http://www.w3.org/2001/XMLSchema" xmlns:p="http://schemas.microsoft.com/office/2006/metadata/properties" xmlns:ns2="52fe367f-3011-423f-87e5-61bbc92553e4" xmlns:ns3="0bb2a6e0-5dda-43e8-ade3-66a4aa48db41" targetNamespace="http://schemas.microsoft.com/office/2006/metadata/properties" ma:root="true" ma:fieldsID="087f6fe78746aa1a9cb0d46697fdea28" ns2:_="" ns3:_="">
    <xsd:import namespace="52fe367f-3011-423f-87e5-61bbc92553e4"/>
    <xsd:import namespace="0bb2a6e0-5dda-43e8-ade3-66a4aa48db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3:_dlc_DocId" minOccurs="0"/>
                <xsd:element ref="ns3:_dlc_DocIdUrl" minOccurs="0"/>
                <xsd:element ref="ns3:_dlc_DocIdPersistId" minOccurs="0"/>
                <xsd:element ref="ns2:Fechaentradaenvigor" minOccurs="0"/>
                <xsd:element ref="ns2:Tipodocumento" minOccurs="0"/>
                <xsd:element ref="ns2:_Flow_SignoffStatus" minOccurs="0"/>
                <xsd:element ref="ns2:Titulo" minOccurs="0"/>
                <xsd:element ref="ns2:Motivodelarevisi_x00f3_n"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e367f-3011-423f-87e5-61bbc9255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echaentradaenvigor" ma:index="18" nillable="true" ma:displayName="Fecha entrada en vigor" ma:format="DateOnly" ma:internalName="Fechaentradaenvigor">
      <xsd:simpleType>
        <xsd:restriction base="dms:DateTime"/>
      </xsd:simpleType>
    </xsd:element>
    <xsd:element name="Tipodocumento" ma:index="19" nillable="true" ma:displayName="Tipo documento" ma:format="Dropdown" ma:internalName="Tipodocumento">
      <xsd:simpleType>
        <xsd:restriction base="dms:Choice">
          <xsd:enumeration value="PLANTILLA EN VIGOR"/>
          <xsd:enumeration value="PROCEDIMIENTO EN VIGOR"/>
        </xsd:restriction>
      </xsd:simpleType>
    </xsd:element>
    <xsd:element name="_Flow_SignoffStatus" ma:index="20" nillable="true" ma:displayName="Estado de aprobación" ma:internalName="Estado_x0020_de_x0020_aprobaci_x00f3_n">
      <xsd:simpleType>
        <xsd:restriction base="dms:Text"/>
      </xsd:simpleType>
    </xsd:element>
    <xsd:element name="Titulo" ma:index="21" nillable="true" ma:displayName="Titulo" ma:description="nombre o titulo del documento" ma:format="Dropdown" ma:internalName="Titulo">
      <xsd:simpleType>
        <xsd:restriction base="dms:Note">
          <xsd:maxLength value="255"/>
        </xsd:restriction>
      </xsd:simpleType>
    </xsd:element>
    <xsd:element name="Motivodelarevisi_x00f3_n" ma:index="22" nillable="true" ma:displayName="Motivo  de la revisión" ma:description="Incluir  edición preliminar si es un documento que se elabora por primera vez, o el  motivo del cambio, dejando claro si es una nueva sistemática." ma:format="Dropdown" ma:internalName="Motivodelarevisi_x00f3_n">
      <xsd:simpleType>
        <xsd:restriction base="dms:Note">
          <xsd:maxLength value="255"/>
        </xsd:restrictio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470d7e39-f93a-4d78-8d89-e6d125f6d35e"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b2a6e0-5dda-43e8-ade3-66a4aa48db4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_dlc_DocId" ma:index="15" nillable="true" ma:displayName="Valor de Id. de documento" ma:description="El valor del identificador de documento asignado a este elemento." ma:indexed="true" ma:internalName="_dlc_DocId" ma:readOnly="true">
      <xsd:simpleType>
        <xsd:restriction base="dms:Text"/>
      </xsd:simpleType>
    </xsd:element>
    <xsd:element name="_dlc_DocIdUrl" ma:index="16"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f0b8e48d-e5de-4512-b4ea-f9ba2e4dd12c}" ma:internalName="TaxCatchAll" ma:showField="CatchAllData" ma:web="0bb2a6e0-5dda-43e8-ade3-66a4aa48d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0bb2a6e0-5dda-43e8-ade3-66a4aa48db41">PWAUVFMZ2JTW-1691925927-14060</_dlc_DocId>
    <_dlc_DocIdUrl xmlns="0bb2a6e0-5dda-43e8-ade3-66a4aa48db41">
      <Url>https://g36625309.sharepoint.com/sites/EDC/_layouts/15/DocIdRedir.aspx?ID=PWAUVFMZ2JTW-1691925927-14060</Url>
      <Description>PWAUVFMZ2JTW-1691925927-14060</Description>
    </_dlc_DocIdUrl>
    <Fechaentradaenvigor xmlns="52fe367f-3011-423f-87e5-61bbc92553e4">2026-01-13T23:00:00+00:00</Fechaentradaenvigor>
    <Tipodocumento xmlns="52fe367f-3011-423f-87e5-61bbc92553e4">PROCEDIMIENTO EN VIGOR</Tipodocumento>
    <_Flow_SignoffStatus xmlns="52fe367f-3011-423f-87e5-61bbc92553e4" xsi:nil="true"/>
    <Titulo xmlns="52fe367f-3011-423f-87e5-61bbc92553e4" xsi:nil="true"/>
    <Motivodelarevisi_x00f3_n xmlns="52fe367f-3011-423f-87e5-61bbc92553e4" xsi:nil="true"/>
    <lcf76f155ced4ddcb4097134ff3c332f xmlns="52fe367f-3011-423f-87e5-61bbc92553e4">
      <Terms xmlns="http://schemas.microsoft.com/office/infopath/2007/PartnerControls"/>
    </lcf76f155ced4ddcb4097134ff3c332f>
    <TaxCatchAll xmlns="0bb2a6e0-5dda-43e8-ade3-66a4aa48db41" xsi:nil="true"/>
  </documentManagement>
</p:properties>
</file>

<file path=customXml/itemProps1.xml><?xml version="1.0" encoding="utf-8"?>
<ds:datastoreItem xmlns:ds="http://schemas.openxmlformats.org/officeDocument/2006/customXml" ds:itemID="{E057F964-FF1B-4A14-B9A2-31AFCDE61124}">
  <ds:schemaRefs>
    <ds:schemaRef ds:uri="http://schemas.openxmlformats.org/officeDocument/2006/bibliography"/>
  </ds:schemaRefs>
</ds:datastoreItem>
</file>

<file path=customXml/itemProps2.xml><?xml version="1.0" encoding="utf-8"?>
<ds:datastoreItem xmlns:ds="http://schemas.openxmlformats.org/officeDocument/2006/customXml" ds:itemID="{29A5F9BB-1E26-4970-A6E7-437B7F7ACC8E}">
  <ds:schemaRefs>
    <ds:schemaRef ds:uri="http://schemas.microsoft.com/sharepoint/events"/>
  </ds:schemaRefs>
</ds:datastoreItem>
</file>

<file path=customXml/itemProps3.xml><?xml version="1.0" encoding="utf-8"?>
<ds:datastoreItem xmlns:ds="http://schemas.openxmlformats.org/officeDocument/2006/customXml" ds:itemID="{17ECE04F-4268-4696-8228-BE495604FE07}">
  <ds:schemaRefs>
    <ds:schemaRef ds:uri="http://schemas.microsoft.com/sharepoint/v3/contenttype/forms"/>
  </ds:schemaRefs>
</ds:datastoreItem>
</file>

<file path=customXml/itemProps4.xml><?xml version="1.0" encoding="utf-8"?>
<ds:datastoreItem xmlns:ds="http://schemas.openxmlformats.org/officeDocument/2006/customXml" ds:itemID="{7DC7E0E8-B900-40D3-A358-8398655B5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e367f-3011-423f-87e5-61bbc92553e4"/>
    <ds:schemaRef ds:uri="0bb2a6e0-5dda-43e8-ade3-66a4aa48d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B3A741D-073C-41B5-80DD-5A2D2F102AE7}">
  <ds:schemaRefs>
    <ds:schemaRef ds:uri="http://schemas.microsoft.com/office/2006/metadata/properties"/>
    <ds:schemaRef ds:uri="http://schemas.microsoft.com/office/infopath/2007/PartnerControls"/>
    <ds:schemaRef ds:uri="0bb2a6e0-5dda-43e8-ade3-66a4aa48db41"/>
    <ds:schemaRef ds:uri="52fe367f-3011-423f-87e5-61bbc92553e4"/>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723</Words>
  <Characters>3982</Characters>
  <Application>Microsoft Office Word</Application>
  <DocSecurity>0</DocSecurity>
  <Lines>33</Lines>
  <Paragraphs>9</Paragraphs>
  <ScaleCrop>false</ScaleCrop>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cp:lastModifiedBy>María Santos González</cp:lastModifiedBy>
  <cp:revision>44</cp:revision>
  <dcterms:created xsi:type="dcterms:W3CDTF">2024-02-19T20:16:00Z</dcterms:created>
  <dcterms:modified xsi:type="dcterms:W3CDTF">2026-03-17T12:59:00Z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0x0101000C58184818ED27429CBA8503F12D4441</vt:lpwstr>
  </property>
  <property fmtid="{D5CDD505-2E9C-101B-9397-08002B2CF9AE}" pid="3" name="Order">
    <vt:r8>2000</vt:r8>
  </property>
  <property fmtid="{D5CDD505-2E9C-101B-9397-08002B2CF9AE}" pid="4" name="_dlc_DocIdItemGuid">
    <vt:lpwstr>86fbf33b-4586-4efa-8f0a-cece6dd19b3f</vt:lpwstr>
  </property>
  <property fmtid="{D5CDD505-2E9C-101B-9397-08002B2CF9AE}" pid="5" name="MediaServiceImageTags">
    <vt:lpwstr/>
  </property>
</Properties>
</file>