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4E22" w14:textId="3854DA22" w:rsidR="00B16456" w:rsidRPr="00052957" w:rsidRDefault="00353EA9">
      <w:pPr>
        <w:spacing w:after="0" w:line="259" w:lineRule="auto"/>
        <w:ind w:left="284" w:right="0" w:firstLine="0"/>
        <w:jc w:val="left"/>
        <w:rPr>
          <w:rFonts w:ascii="Barlow" w:hAnsi="Barlow"/>
        </w:rPr>
      </w:pPr>
      <w:r w:rsidRPr="00052957">
        <w:rPr>
          <w:rFonts w:ascii="Barlow" w:hAnsi="Barlow"/>
          <w:b/>
          <w:color w:val="808080"/>
          <w:sz w:val="24"/>
        </w:rPr>
        <w:t xml:space="preserve">INSTRUCCIONES Y ACLARACIONES PREVIAS AL ENVÍO DE MUESTRAS AL </w:t>
      </w:r>
    </w:p>
    <w:p w14:paraId="08F26079" w14:textId="77777777" w:rsidR="00B16456" w:rsidRPr="00052957" w:rsidRDefault="00353EA9">
      <w:pPr>
        <w:spacing w:after="0" w:line="259" w:lineRule="auto"/>
        <w:ind w:left="207" w:right="0" w:firstLine="0"/>
        <w:jc w:val="center"/>
        <w:rPr>
          <w:rFonts w:ascii="Barlow" w:hAnsi="Barlow"/>
        </w:rPr>
      </w:pPr>
      <w:r w:rsidRPr="00052957">
        <w:rPr>
          <w:rFonts w:ascii="Barlow" w:hAnsi="Barlow"/>
          <w:b/>
          <w:color w:val="808080"/>
          <w:sz w:val="24"/>
        </w:rPr>
        <w:t xml:space="preserve">LABORATORIO  </w:t>
      </w:r>
    </w:p>
    <w:p w14:paraId="556BA792" w14:textId="77777777" w:rsidR="00B16456" w:rsidRPr="00052957" w:rsidRDefault="00353EA9">
      <w:pPr>
        <w:spacing w:after="0" w:line="259" w:lineRule="auto"/>
        <w:ind w:left="266" w:right="0" w:firstLine="0"/>
        <w:jc w:val="center"/>
        <w:rPr>
          <w:rFonts w:ascii="Barlow" w:hAnsi="Barlow"/>
        </w:rPr>
      </w:pPr>
      <w:r w:rsidRPr="00052957">
        <w:rPr>
          <w:rFonts w:ascii="Barlow" w:eastAsia="Times New Roman" w:hAnsi="Barlow" w:cs="Times New Roman"/>
          <w:b/>
        </w:rPr>
        <w:t xml:space="preserve"> </w:t>
      </w:r>
    </w:p>
    <w:p w14:paraId="1E086CEC" w14:textId="77777777" w:rsidR="00B16456" w:rsidRPr="00530160" w:rsidRDefault="00353EA9">
      <w:pPr>
        <w:spacing w:after="111"/>
        <w:ind w:left="195" w:right="0" w:firstLine="0"/>
        <w:rPr>
          <w:rFonts w:ascii="Barlow" w:hAnsi="Barlow"/>
          <w:sz w:val="22"/>
        </w:rPr>
      </w:pPr>
      <w:r w:rsidRPr="00530160">
        <w:rPr>
          <w:rFonts w:ascii="Barlow" w:hAnsi="Barlow"/>
          <w:sz w:val="22"/>
        </w:rPr>
        <w:t xml:space="preserve">El laboratorio tiene descritos en sus procedimientos internos de trabajo, la operativa para el mantenimiento, manejo, preparación y homogeneización de muestras según el tipo de muestra y análisis a realizar. La información sobre la realización de estas y otras operaciones relacionadas con el análisis de muestras está a disposición de nuestros clientes.  </w:t>
      </w:r>
    </w:p>
    <w:p w14:paraId="44476E41" w14:textId="4EBE63C6" w:rsidR="00B16456" w:rsidRPr="00530160" w:rsidRDefault="00353EA9">
      <w:pPr>
        <w:spacing w:after="170"/>
        <w:ind w:left="195" w:right="0" w:firstLine="0"/>
        <w:rPr>
          <w:rFonts w:ascii="Barlow" w:hAnsi="Barlow"/>
          <w:sz w:val="22"/>
        </w:rPr>
      </w:pPr>
      <w:r w:rsidRPr="00530160">
        <w:rPr>
          <w:rFonts w:ascii="Barlow" w:hAnsi="Barlow"/>
          <w:sz w:val="22"/>
        </w:rPr>
        <w:t xml:space="preserve">En el proceso global de análisis de una muestra es muy importante, para la validez de los resultados finales, la forma de preparación y las condiciones de envío. Por este motivo y con el objeto de garantizar estas condiciones, el laboratorio quiere recordar una serie de indicaciones y aclaraciones generales sobre las condiciones de envasado, almacenamiento y remisión de muestras al laboratorio en función de la tipología de </w:t>
      </w:r>
      <w:r w:rsidR="000D705C" w:rsidRPr="00530160">
        <w:rPr>
          <w:rFonts w:ascii="Barlow" w:hAnsi="Barlow"/>
          <w:sz w:val="22"/>
        </w:rPr>
        <w:t>estas</w:t>
      </w:r>
      <w:r w:rsidRPr="00530160">
        <w:rPr>
          <w:rFonts w:ascii="Barlow" w:hAnsi="Barlow"/>
          <w:sz w:val="22"/>
        </w:rPr>
        <w:t xml:space="preserve">:  </w:t>
      </w:r>
    </w:p>
    <w:p w14:paraId="035D8943" w14:textId="77777777" w:rsidR="00B16456" w:rsidRPr="00530160" w:rsidRDefault="00353EA9">
      <w:pPr>
        <w:pStyle w:val="Ttulo1"/>
        <w:rPr>
          <w:rFonts w:ascii="Barlow" w:hAnsi="Barlow"/>
          <w:sz w:val="22"/>
        </w:rPr>
      </w:pPr>
      <w:r w:rsidRPr="00530160">
        <w:rPr>
          <w:rFonts w:ascii="Barlow" w:hAnsi="Barlow"/>
          <w:sz w:val="22"/>
          <w:u w:val="none" w:color="000000"/>
        </w:rPr>
        <w:t xml:space="preserve">       </w:t>
      </w:r>
      <w:r w:rsidRPr="00530160">
        <w:rPr>
          <w:rFonts w:ascii="Barlow" w:hAnsi="Barlow"/>
          <w:sz w:val="22"/>
        </w:rPr>
        <w:t xml:space="preserve"> CONSERVAS Y SEMICONSERVAS</w:t>
      </w:r>
      <w:r w:rsidRPr="00530160">
        <w:rPr>
          <w:rFonts w:ascii="Barlow" w:hAnsi="Barlow"/>
          <w:sz w:val="22"/>
          <w:u w:val="none" w:color="000000"/>
        </w:rPr>
        <w:t xml:space="preserve"> </w:t>
      </w:r>
      <w:r w:rsidRPr="00530160">
        <w:rPr>
          <w:rFonts w:ascii="Barlow" w:hAnsi="Barlow"/>
          <w:b w:val="0"/>
          <w:i w:val="0"/>
          <w:color w:val="000000"/>
          <w:sz w:val="22"/>
          <w:u w:val="none" w:color="000000"/>
        </w:rPr>
        <w:t xml:space="preserve"> </w:t>
      </w:r>
    </w:p>
    <w:p w14:paraId="3667740E"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Excepto indicación contraria del cliente, como norma general cuando se reciban varias unidades de productos no diferenciables con un envasado comercial único (Ejemplo: lote igual…) el análisis se realizará sobre una o varias unidades en función de la cantidad de muestra requerida para el análisis. Son una </w:t>
      </w:r>
      <w:r w:rsidRPr="00530160">
        <w:rPr>
          <w:rFonts w:ascii="Barlow" w:hAnsi="Barlow"/>
          <w:b/>
          <w:color w:val="FF0000"/>
          <w:sz w:val="22"/>
          <w:u w:val="single" w:color="FF0000"/>
        </w:rPr>
        <w:t>excepción las muestras</w:t>
      </w:r>
      <w:r w:rsidRPr="00530160">
        <w:rPr>
          <w:rFonts w:ascii="Barlow" w:hAnsi="Barlow"/>
          <w:b/>
          <w:color w:val="FF0000"/>
          <w:sz w:val="22"/>
        </w:rPr>
        <w:t xml:space="preserve"> </w:t>
      </w:r>
      <w:r w:rsidRPr="00530160">
        <w:rPr>
          <w:rFonts w:ascii="Barlow" w:hAnsi="Barlow"/>
          <w:b/>
          <w:color w:val="FF0000"/>
          <w:sz w:val="22"/>
          <w:u w:val="single" w:color="FF0000"/>
        </w:rPr>
        <w:t xml:space="preserve">para la determinación de control de pesos </w:t>
      </w:r>
      <w:r w:rsidRPr="00530160">
        <w:rPr>
          <w:rFonts w:ascii="Barlow" w:hAnsi="Barlow"/>
          <w:sz w:val="22"/>
        </w:rPr>
        <w:t xml:space="preserve">en las cuales resulta necesario especificar sobre cuántas de las unidades enviadas se requiere el análisis, es decir, cuántos resultados de control de pesos se requieren.  </w:t>
      </w:r>
    </w:p>
    <w:p w14:paraId="39DC1713" w14:textId="12A11FDB" w:rsidR="00B16456" w:rsidRPr="00530160" w:rsidRDefault="00353EA9" w:rsidP="00A332F4">
      <w:pPr>
        <w:numPr>
          <w:ilvl w:val="0"/>
          <w:numId w:val="1"/>
        </w:numPr>
        <w:pBdr>
          <w:left w:val="single" w:sz="4" w:space="4" w:color="auto"/>
        </w:pBdr>
        <w:ind w:right="0" w:hanging="285"/>
        <w:rPr>
          <w:rFonts w:ascii="Barlow" w:hAnsi="Barlow"/>
          <w:sz w:val="22"/>
        </w:rPr>
      </w:pPr>
      <w:r w:rsidRPr="00530160">
        <w:rPr>
          <w:rFonts w:ascii="Barlow" w:hAnsi="Barlow"/>
          <w:sz w:val="22"/>
        </w:rPr>
        <w:t xml:space="preserve">Se deberá enviar al laboratorio una </w:t>
      </w:r>
      <w:r w:rsidRPr="00530160">
        <w:rPr>
          <w:rFonts w:ascii="Barlow" w:hAnsi="Barlow"/>
          <w:b/>
          <w:color w:val="FF0000"/>
          <w:sz w:val="22"/>
          <w:u w:val="single" w:color="FF0000"/>
        </w:rPr>
        <w:t>cantidad acorde al número y tipo de ensayos</w:t>
      </w:r>
      <w:r w:rsidRPr="00530160">
        <w:rPr>
          <w:rFonts w:ascii="Barlow" w:hAnsi="Barlow"/>
          <w:b/>
          <w:color w:val="FF0000"/>
          <w:sz w:val="22"/>
        </w:rPr>
        <w:t xml:space="preserve"> </w:t>
      </w:r>
      <w:r w:rsidRPr="00530160">
        <w:rPr>
          <w:rFonts w:ascii="Barlow" w:hAnsi="Barlow"/>
          <w:sz w:val="22"/>
        </w:rPr>
        <w:t xml:space="preserve">requeridos para cada muestra. Como norma general se recomienda el envío de 3 unidades en el caso de latas pequeñas y 1 unidad en el caso de latas grandes (más de 500g), a excepción de muestras para el análisis de </w:t>
      </w:r>
      <w:r w:rsidR="006719B1">
        <w:rPr>
          <w:rFonts w:ascii="Barlow" w:hAnsi="Barlow"/>
          <w:sz w:val="22"/>
        </w:rPr>
        <w:t>bio</w:t>
      </w:r>
      <w:r w:rsidRPr="00530160">
        <w:rPr>
          <w:rFonts w:ascii="Barlow" w:hAnsi="Barlow"/>
          <w:sz w:val="22"/>
        </w:rPr>
        <w:t xml:space="preserve">toxinas marinas que puede ser necesario el envío de una cantidad mayor en función del producto </w:t>
      </w:r>
      <w:r w:rsidR="006719B1">
        <w:rPr>
          <w:rFonts w:ascii="Barlow" w:hAnsi="Barlow"/>
          <w:sz w:val="22"/>
        </w:rPr>
        <w:t>y del tipo de toxin</w:t>
      </w:r>
      <w:r w:rsidR="00A332F4">
        <w:rPr>
          <w:rFonts w:ascii="Barlow" w:hAnsi="Barlow"/>
          <w:sz w:val="22"/>
        </w:rPr>
        <w:t xml:space="preserve">as </w:t>
      </w:r>
      <w:r w:rsidRPr="00530160">
        <w:rPr>
          <w:rFonts w:ascii="Barlow" w:hAnsi="Barlow"/>
          <w:sz w:val="22"/>
        </w:rPr>
        <w:t xml:space="preserve">a analizar. </w:t>
      </w:r>
    </w:p>
    <w:p w14:paraId="4B6E1383" w14:textId="77777777" w:rsidR="00B16456" w:rsidRPr="00530160" w:rsidRDefault="00353EA9">
      <w:pPr>
        <w:ind w:left="495" w:right="0" w:firstLine="0"/>
        <w:rPr>
          <w:rFonts w:ascii="Barlow" w:hAnsi="Barlow"/>
          <w:sz w:val="22"/>
        </w:rPr>
      </w:pPr>
      <w:r w:rsidRPr="00530160">
        <w:rPr>
          <w:rFonts w:ascii="Barlow" w:hAnsi="Barlow"/>
          <w:sz w:val="22"/>
        </w:rPr>
        <w:t xml:space="preserve">En el caso de análisis sensorial se deben enviar un mínimo de dos latas. </w:t>
      </w:r>
    </w:p>
    <w:p w14:paraId="58EF59BC" w14:textId="77777777" w:rsidR="00B16456" w:rsidRPr="00530160" w:rsidRDefault="00353EA9">
      <w:pPr>
        <w:ind w:left="495" w:right="0" w:firstLine="0"/>
        <w:rPr>
          <w:rFonts w:ascii="Barlow" w:hAnsi="Barlow"/>
          <w:sz w:val="22"/>
        </w:rPr>
      </w:pPr>
      <w:r w:rsidRPr="00530160">
        <w:rPr>
          <w:rFonts w:ascii="Barlow" w:hAnsi="Barlow"/>
          <w:sz w:val="22"/>
        </w:rPr>
        <w:t xml:space="preserve">En el caso de análisis de envase (hermeticidad y cierre) se recomienda enviar un mínimo de dos latas. </w:t>
      </w:r>
    </w:p>
    <w:p w14:paraId="715276A2" w14:textId="77777777" w:rsidR="00B16456" w:rsidRPr="00530160" w:rsidRDefault="00353EA9">
      <w:pPr>
        <w:ind w:left="495" w:right="0" w:firstLine="0"/>
        <w:rPr>
          <w:rFonts w:ascii="Barlow" w:hAnsi="Barlow"/>
          <w:sz w:val="22"/>
        </w:rPr>
      </w:pPr>
      <w:r w:rsidRPr="00530160">
        <w:rPr>
          <w:rFonts w:ascii="Barlow" w:hAnsi="Barlow"/>
          <w:sz w:val="22"/>
        </w:rPr>
        <w:t xml:space="preserve">Las muestras de semiconserva se deberán enviar manteniendo la temperatura de refrigeración en el transporte.  </w:t>
      </w:r>
    </w:p>
    <w:p w14:paraId="7DD8CF91" w14:textId="76C2C954" w:rsidR="005356FB" w:rsidRDefault="00353EA9" w:rsidP="00DE6DFF">
      <w:pPr>
        <w:numPr>
          <w:ilvl w:val="0"/>
          <w:numId w:val="1"/>
        </w:numPr>
        <w:pBdr>
          <w:left w:val="single" w:sz="4" w:space="4" w:color="auto"/>
        </w:pBdr>
        <w:ind w:right="0" w:hanging="285"/>
        <w:rPr>
          <w:rFonts w:ascii="Barlow" w:hAnsi="Barlow"/>
          <w:sz w:val="22"/>
        </w:rPr>
      </w:pPr>
      <w:r w:rsidRPr="00530160">
        <w:rPr>
          <w:rFonts w:ascii="Barlow" w:hAnsi="Barlow"/>
          <w:sz w:val="22"/>
        </w:rPr>
        <w:t xml:space="preserve">El análisis se realizará </w:t>
      </w:r>
      <w:r w:rsidRPr="00530160">
        <w:rPr>
          <w:rFonts w:ascii="Barlow" w:hAnsi="Barlow"/>
          <w:b/>
          <w:color w:val="FF0000"/>
          <w:sz w:val="22"/>
          <w:u w:val="single" w:color="FF0000"/>
        </w:rPr>
        <w:t>sobre el producto escurrido</w:t>
      </w:r>
      <w:r w:rsidRPr="00530160">
        <w:rPr>
          <w:rFonts w:ascii="Barlow" w:hAnsi="Barlow"/>
          <w:b/>
          <w:sz w:val="22"/>
        </w:rPr>
        <w:t xml:space="preserve">, </w:t>
      </w:r>
      <w:r w:rsidRPr="00530160">
        <w:rPr>
          <w:rFonts w:ascii="Barlow" w:hAnsi="Barlow"/>
          <w:sz w:val="22"/>
        </w:rPr>
        <w:t>en caso contrario se deberá especificar sobre qué porción ha de ser realizado el análisis (producto neto, líquido de cobertura…). Son una excepción los análisis de dióxido de azufre</w:t>
      </w:r>
      <w:r w:rsidR="00DE6DFF">
        <w:rPr>
          <w:rFonts w:ascii="Barlow" w:hAnsi="Barlow"/>
          <w:sz w:val="22"/>
        </w:rPr>
        <w:t>, que se analizarán sobre el contenido neto</w:t>
      </w:r>
      <w:r w:rsidRPr="00530160">
        <w:rPr>
          <w:rFonts w:ascii="Barlow" w:hAnsi="Barlow"/>
          <w:sz w:val="22"/>
        </w:rPr>
        <w:t xml:space="preserve"> o </w:t>
      </w:r>
      <w:r w:rsidR="00723251">
        <w:rPr>
          <w:rFonts w:ascii="Barlow" w:hAnsi="Barlow"/>
          <w:sz w:val="22"/>
        </w:rPr>
        <w:t>los h</w:t>
      </w:r>
      <w:r w:rsidRPr="00530160">
        <w:rPr>
          <w:rFonts w:ascii="Barlow" w:hAnsi="Barlow"/>
          <w:sz w:val="22"/>
        </w:rPr>
        <w:t>idrocarburos aromáticos policíclicos en el caso de espadines ahumados en conserva</w:t>
      </w:r>
      <w:r w:rsidR="00723251">
        <w:rPr>
          <w:rFonts w:ascii="Barlow" w:hAnsi="Barlow"/>
          <w:sz w:val="22"/>
        </w:rPr>
        <w:t xml:space="preserve"> que, </w:t>
      </w:r>
      <w:r w:rsidRPr="00530160">
        <w:rPr>
          <w:rFonts w:ascii="Barlow" w:hAnsi="Barlow"/>
          <w:sz w:val="22"/>
        </w:rPr>
        <w:t xml:space="preserve">según </w:t>
      </w:r>
      <w:r w:rsidR="00723251">
        <w:rPr>
          <w:rFonts w:ascii="Barlow" w:hAnsi="Barlow"/>
          <w:sz w:val="22"/>
        </w:rPr>
        <w:t xml:space="preserve">el </w:t>
      </w:r>
      <w:r w:rsidRPr="00530160">
        <w:rPr>
          <w:rFonts w:ascii="Barlow" w:hAnsi="Barlow"/>
          <w:sz w:val="22"/>
        </w:rPr>
        <w:t xml:space="preserve">Reglamento (UE) </w:t>
      </w:r>
      <w:proofErr w:type="spellStart"/>
      <w:r w:rsidRPr="00530160">
        <w:rPr>
          <w:rFonts w:ascii="Barlow" w:hAnsi="Barlow"/>
          <w:sz w:val="22"/>
        </w:rPr>
        <w:t>nº</w:t>
      </w:r>
      <w:proofErr w:type="spellEnd"/>
      <w:r w:rsidRPr="00530160">
        <w:rPr>
          <w:rFonts w:ascii="Barlow" w:hAnsi="Barlow"/>
          <w:sz w:val="22"/>
        </w:rPr>
        <w:t xml:space="preserve"> </w:t>
      </w:r>
      <w:r w:rsidR="00357FCB">
        <w:rPr>
          <w:rFonts w:ascii="Barlow" w:hAnsi="Barlow"/>
          <w:sz w:val="22"/>
        </w:rPr>
        <w:t>2023/915</w:t>
      </w:r>
      <w:r w:rsidR="0083369A">
        <w:rPr>
          <w:rFonts w:ascii="Barlow" w:hAnsi="Barlow"/>
          <w:sz w:val="22"/>
        </w:rPr>
        <w:t xml:space="preserve"> y modificaciones</w:t>
      </w:r>
      <w:r w:rsidR="00357FCB">
        <w:rPr>
          <w:rFonts w:ascii="Barlow" w:hAnsi="Barlow"/>
          <w:sz w:val="22"/>
        </w:rPr>
        <w:t xml:space="preserve">, también se analizarán sobre el </w:t>
      </w:r>
      <w:r w:rsidRPr="00530160">
        <w:rPr>
          <w:rFonts w:ascii="Barlow" w:hAnsi="Barlow"/>
          <w:sz w:val="22"/>
        </w:rPr>
        <w:t xml:space="preserve">contenido neto. En las conservas en aceite que demanden análisis de ácidos grasos y esteroles, como norma general y sin una especificación contraria del cliente, el análisis se realizará sobre el líquido de cobertura. En el caso de valores nutricionales, el cliente deberá especificar sobre qué parte del producto quiere que se realicen las determinaciones para ceñirse al </w:t>
      </w:r>
      <w:r w:rsidRPr="00530160">
        <w:rPr>
          <w:rFonts w:ascii="Barlow" w:hAnsi="Barlow"/>
          <w:sz w:val="22"/>
        </w:rPr>
        <w:lastRenderedPageBreak/>
        <w:t>reglamento 1169/2011 o FDA, producto neto o escurrido. En las frutas procesadas (melocotones en almíbar, etc.) se incluye el líquido de gobierno.  Otra excepción es el análisis de toxinas marinas lipofílicas, el cual se realizará sobre producto escurrido o reconstituido según corresponda en el SOP (EU-</w:t>
      </w:r>
      <w:proofErr w:type="spellStart"/>
      <w:r w:rsidRPr="00530160">
        <w:rPr>
          <w:rFonts w:ascii="Barlow" w:hAnsi="Barlow"/>
          <w:sz w:val="22"/>
        </w:rPr>
        <w:t>Harmonised</w:t>
      </w:r>
      <w:proofErr w:type="spellEnd"/>
      <w:r w:rsidRPr="00530160">
        <w:rPr>
          <w:rFonts w:ascii="Barlow" w:hAnsi="Barlow"/>
          <w:sz w:val="22"/>
        </w:rPr>
        <w:t xml:space="preserve"> Standard </w:t>
      </w:r>
      <w:proofErr w:type="spellStart"/>
      <w:r w:rsidRPr="00530160">
        <w:rPr>
          <w:rFonts w:ascii="Barlow" w:hAnsi="Barlow"/>
          <w:sz w:val="22"/>
        </w:rPr>
        <w:t>Operating</w:t>
      </w:r>
      <w:proofErr w:type="spellEnd"/>
      <w:r w:rsidRPr="00530160">
        <w:rPr>
          <w:rFonts w:ascii="Barlow" w:hAnsi="Barlow"/>
          <w:sz w:val="22"/>
        </w:rPr>
        <w:t xml:space="preserve"> </w:t>
      </w:r>
      <w:proofErr w:type="spellStart"/>
      <w:r w:rsidRPr="00530160">
        <w:rPr>
          <w:rFonts w:ascii="Barlow" w:hAnsi="Barlow"/>
          <w:sz w:val="22"/>
        </w:rPr>
        <w:t>Procedure</w:t>
      </w:r>
      <w:proofErr w:type="spellEnd"/>
      <w:r w:rsidRPr="00530160">
        <w:rPr>
          <w:rFonts w:ascii="Barlow" w:hAnsi="Barlow"/>
          <w:sz w:val="22"/>
        </w:rPr>
        <w:t xml:space="preserve"> </w:t>
      </w:r>
      <w:proofErr w:type="spellStart"/>
      <w:r w:rsidRPr="00530160">
        <w:rPr>
          <w:rFonts w:ascii="Barlow" w:hAnsi="Barlow"/>
          <w:sz w:val="22"/>
        </w:rPr>
        <w:t>for</w:t>
      </w:r>
      <w:proofErr w:type="spellEnd"/>
      <w:r w:rsidRPr="00530160">
        <w:rPr>
          <w:rFonts w:ascii="Barlow" w:hAnsi="Barlow"/>
          <w:sz w:val="22"/>
        </w:rPr>
        <w:t xml:space="preserve"> </w:t>
      </w:r>
      <w:proofErr w:type="spellStart"/>
      <w:r w:rsidRPr="00530160">
        <w:rPr>
          <w:rFonts w:ascii="Barlow" w:hAnsi="Barlow"/>
          <w:sz w:val="22"/>
        </w:rPr>
        <w:t>determination</w:t>
      </w:r>
      <w:proofErr w:type="spellEnd"/>
      <w:r w:rsidRPr="00530160">
        <w:rPr>
          <w:rFonts w:ascii="Barlow" w:hAnsi="Barlow"/>
          <w:sz w:val="22"/>
        </w:rPr>
        <w:t xml:space="preserve"> </w:t>
      </w:r>
      <w:proofErr w:type="spellStart"/>
      <w:r w:rsidRPr="00530160">
        <w:rPr>
          <w:rFonts w:ascii="Barlow" w:hAnsi="Barlow"/>
          <w:sz w:val="22"/>
        </w:rPr>
        <w:t>of</w:t>
      </w:r>
      <w:proofErr w:type="spellEnd"/>
      <w:r w:rsidRPr="00530160">
        <w:rPr>
          <w:rFonts w:ascii="Barlow" w:hAnsi="Barlow"/>
          <w:sz w:val="22"/>
        </w:rPr>
        <w:t xml:space="preserve"> </w:t>
      </w:r>
      <w:proofErr w:type="spellStart"/>
      <w:r w:rsidRPr="00530160">
        <w:rPr>
          <w:rFonts w:ascii="Barlow" w:hAnsi="Barlow"/>
          <w:sz w:val="22"/>
        </w:rPr>
        <w:t>Lipophilic</w:t>
      </w:r>
      <w:proofErr w:type="spellEnd"/>
      <w:r w:rsidRPr="00530160">
        <w:rPr>
          <w:rFonts w:ascii="Barlow" w:hAnsi="Barlow"/>
          <w:sz w:val="22"/>
        </w:rPr>
        <w:t xml:space="preserve"> marine </w:t>
      </w:r>
      <w:proofErr w:type="spellStart"/>
      <w:r w:rsidRPr="00530160">
        <w:rPr>
          <w:rFonts w:ascii="Barlow" w:hAnsi="Barlow"/>
          <w:sz w:val="22"/>
        </w:rPr>
        <w:t>biotoxins</w:t>
      </w:r>
      <w:proofErr w:type="spellEnd"/>
      <w:r w:rsidRPr="00530160">
        <w:rPr>
          <w:rFonts w:ascii="Barlow" w:hAnsi="Barlow"/>
          <w:sz w:val="22"/>
        </w:rPr>
        <w:t xml:space="preserve"> in </w:t>
      </w:r>
      <w:proofErr w:type="spellStart"/>
      <w:r w:rsidRPr="00530160">
        <w:rPr>
          <w:rFonts w:ascii="Barlow" w:hAnsi="Barlow"/>
          <w:sz w:val="22"/>
        </w:rPr>
        <w:t>molluscs</w:t>
      </w:r>
      <w:proofErr w:type="spellEnd"/>
      <w:r w:rsidRPr="00530160">
        <w:rPr>
          <w:rFonts w:ascii="Barlow" w:hAnsi="Barlow"/>
          <w:sz w:val="22"/>
        </w:rPr>
        <w:t xml:space="preserve"> </w:t>
      </w:r>
      <w:proofErr w:type="spellStart"/>
      <w:r w:rsidRPr="00530160">
        <w:rPr>
          <w:rFonts w:ascii="Barlow" w:hAnsi="Barlow"/>
          <w:sz w:val="22"/>
        </w:rPr>
        <w:t>by</w:t>
      </w:r>
      <w:proofErr w:type="spellEnd"/>
      <w:r w:rsidRPr="00530160">
        <w:rPr>
          <w:rFonts w:ascii="Barlow" w:hAnsi="Barlow"/>
          <w:sz w:val="22"/>
        </w:rPr>
        <w:t xml:space="preserve"> LC-MS/MS V5). </w:t>
      </w:r>
    </w:p>
    <w:p w14:paraId="039E0FEE" w14:textId="52A422D3" w:rsidR="00B16456" w:rsidRPr="00530160" w:rsidRDefault="00311460" w:rsidP="005356FB">
      <w:pPr>
        <w:pBdr>
          <w:left w:val="single" w:sz="4" w:space="4" w:color="auto"/>
        </w:pBdr>
        <w:ind w:left="480" w:right="0" w:firstLine="0"/>
        <w:rPr>
          <w:rFonts w:ascii="Barlow" w:hAnsi="Barlow"/>
          <w:sz w:val="22"/>
        </w:rPr>
      </w:pPr>
      <w:r w:rsidRPr="00311460">
        <w:rPr>
          <w:rFonts w:ascii="Barlow" w:hAnsi="Barlow"/>
          <w:sz w:val="22"/>
        </w:rPr>
        <w:t>Cuando se trata de moluscos bivalvos diferentes al mejillón de los cuales se descono</w:t>
      </w:r>
      <w:r w:rsidR="00100929">
        <w:rPr>
          <w:rFonts w:ascii="Barlow" w:hAnsi="Barlow"/>
          <w:sz w:val="22"/>
        </w:rPr>
        <w:t>ce</w:t>
      </w:r>
      <w:r w:rsidRPr="00311460">
        <w:rPr>
          <w:rFonts w:ascii="Barlow" w:hAnsi="Barlow"/>
          <w:sz w:val="22"/>
        </w:rPr>
        <w:t xml:space="preserve"> el % de p</w:t>
      </w:r>
      <w:r w:rsidR="00100929">
        <w:rPr>
          <w:rFonts w:ascii="Barlow" w:hAnsi="Barlow"/>
          <w:sz w:val="22"/>
        </w:rPr>
        <w:t>é</w:t>
      </w:r>
      <w:r w:rsidRPr="00311460">
        <w:rPr>
          <w:rFonts w:ascii="Barlow" w:hAnsi="Barlow"/>
          <w:sz w:val="22"/>
        </w:rPr>
        <w:t xml:space="preserve">rdida de agua </w:t>
      </w:r>
      <w:r w:rsidR="00100929">
        <w:rPr>
          <w:rFonts w:ascii="Barlow" w:hAnsi="Barlow"/>
          <w:sz w:val="22"/>
        </w:rPr>
        <w:t>durante e</w:t>
      </w:r>
      <w:r w:rsidRPr="00311460">
        <w:rPr>
          <w:rFonts w:ascii="Barlow" w:hAnsi="Barlow"/>
          <w:sz w:val="22"/>
        </w:rPr>
        <w:t>l tratamiento térmico, se realizará sobre el producto escurrido y sin reconstituir.</w:t>
      </w:r>
    </w:p>
    <w:p w14:paraId="3ED68B92" w14:textId="4D2E12F7" w:rsidR="003E123A" w:rsidRPr="00530160" w:rsidRDefault="003E123A" w:rsidP="003E123A">
      <w:pPr>
        <w:numPr>
          <w:ilvl w:val="0"/>
          <w:numId w:val="1"/>
        </w:numPr>
        <w:ind w:right="0" w:hanging="285"/>
        <w:rPr>
          <w:rFonts w:ascii="Barlow" w:hAnsi="Barlow"/>
          <w:sz w:val="22"/>
        </w:rPr>
      </w:pPr>
      <w:r w:rsidRPr="00530160">
        <w:rPr>
          <w:rFonts w:ascii="Barlow" w:hAnsi="Barlow"/>
          <w:sz w:val="22"/>
        </w:rPr>
        <w:t xml:space="preserve">Para los análisis microbiológicos de muestras en las que, conforme a las directrices del cliente, </w:t>
      </w:r>
      <w:r w:rsidRPr="00530160">
        <w:rPr>
          <w:rFonts w:ascii="Barlow" w:hAnsi="Barlow"/>
          <w:b/>
          <w:color w:val="FF0000"/>
          <w:sz w:val="22"/>
        </w:rPr>
        <w:t>se requiera una preincubación</w:t>
      </w:r>
      <w:r w:rsidRPr="00530160">
        <w:rPr>
          <w:rFonts w:ascii="Barlow" w:hAnsi="Barlow"/>
          <w:color w:val="FF0000"/>
          <w:sz w:val="22"/>
        </w:rPr>
        <w:t xml:space="preserve"> </w:t>
      </w:r>
      <w:r w:rsidRPr="00530160">
        <w:rPr>
          <w:rFonts w:ascii="Barlow" w:hAnsi="Barlow"/>
          <w:sz w:val="22"/>
        </w:rPr>
        <w:t xml:space="preserve">previa a la realización de los análisis, el cliente hará mención expresa de que es necesaria la preincubación en nuestras instalaciones. En caso de que el cliente haya </w:t>
      </w:r>
      <w:proofErr w:type="spellStart"/>
      <w:r w:rsidRPr="00530160">
        <w:rPr>
          <w:rFonts w:ascii="Barlow" w:hAnsi="Barlow"/>
          <w:sz w:val="22"/>
        </w:rPr>
        <w:t>preincubado</w:t>
      </w:r>
      <w:proofErr w:type="spellEnd"/>
      <w:r w:rsidRPr="00530160">
        <w:rPr>
          <w:rFonts w:ascii="Barlow" w:hAnsi="Barlow"/>
          <w:sz w:val="22"/>
        </w:rPr>
        <w:t xml:space="preserve"> las latas antes de enviarlas l laboratorio y quiera que esta información se incluya en el informe de ensayo, el cliente deberá solicitarlo expresamente en la hoja de solicitud de análisis, añadiendo toda la información que desee incluir en el informe (Por ejemplo: tiempo y temperatura de preincubación).</w:t>
      </w:r>
    </w:p>
    <w:p w14:paraId="6C33CCD7" w14:textId="77777777" w:rsidR="003E123A" w:rsidRPr="00530160" w:rsidRDefault="003E123A" w:rsidP="003E123A">
      <w:pPr>
        <w:ind w:left="480" w:right="0" w:firstLine="0"/>
        <w:rPr>
          <w:rFonts w:ascii="Barlow" w:hAnsi="Barlow"/>
          <w:sz w:val="22"/>
        </w:rPr>
      </w:pPr>
    </w:p>
    <w:p w14:paraId="603F3591" w14:textId="77777777" w:rsidR="00B16456" w:rsidRPr="00530160" w:rsidRDefault="00353EA9">
      <w:pPr>
        <w:spacing w:after="117" w:line="259" w:lineRule="auto"/>
        <w:ind w:left="385" w:right="0" w:hanging="10"/>
        <w:jc w:val="left"/>
        <w:rPr>
          <w:rFonts w:ascii="Barlow" w:hAnsi="Barlow"/>
          <w:sz w:val="22"/>
        </w:rPr>
      </w:pPr>
      <w:r w:rsidRPr="00530160">
        <w:rPr>
          <w:rFonts w:ascii="Cambria Math" w:eastAsia="Cambria Math" w:hAnsi="Cambria Math" w:cs="Cambria Math"/>
          <w:sz w:val="22"/>
        </w:rPr>
        <w:t>⌦</w:t>
      </w:r>
      <w:r w:rsidRPr="00530160">
        <w:rPr>
          <w:rFonts w:ascii="Barlow" w:eastAsia="Cambria Math" w:hAnsi="Barlow" w:cs="Cambria Math"/>
          <w:sz w:val="22"/>
        </w:rPr>
        <w:t xml:space="preserve"> </w:t>
      </w:r>
      <w:r w:rsidRPr="00530160">
        <w:rPr>
          <w:rFonts w:ascii="Barlow" w:hAnsi="Barlow"/>
          <w:b/>
          <w:i/>
          <w:color w:val="538135"/>
          <w:sz w:val="22"/>
          <w:u w:val="single" w:color="538135"/>
        </w:rPr>
        <w:t xml:space="preserve">ALIMENTOS, FRESCOS, </w:t>
      </w:r>
      <w:proofErr w:type="gramStart"/>
      <w:r w:rsidRPr="00530160">
        <w:rPr>
          <w:rFonts w:ascii="Barlow" w:hAnsi="Barlow"/>
          <w:b/>
          <w:i/>
          <w:color w:val="538135"/>
          <w:sz w:val="22"/>
          <w:u w:val="single" w:color="538135"/>
        </w:rPr>
        <w:t>REFRIGERADOS ,</w:t>
      </w:r>
      <w:proofErr w:type="gramEnd"/>
      <w:r w:rsidRPr="00530160">
        <w:rPr>
          <w:rFonts w:ascii="Barlow" w:hAnsi="Barlow"/>
          <w:b/>
          <w:i/>
          <w:color w:val="538135"/>
          <w:sz w:val="22"/>
          <w:u w:val="single" w:color="538135"/>
        </w:rPr>
        <w:t xml:space="preserve"> CONGELADOS Y COCIDOS</w:t>
      </w:r>
      <w:r w:rsidRPr="00530160">
        <w:rPr>
          <w:rFonts w:ascii="Barlow" w:hAnsi="Barlow"/>
          <w:b/>
          <w:i/>
          <w:color w:val="538135"/>
          <w:sz w:val="22"/>
        </w:rPr>
        <w:t xml:space="preserve"> </w:t>
      </w:r>
      <w:r w:rsidRPr="00530160">
        <w:rPr>
          <w:rFonts w:ascii="Barlow" w:hAnsi="Barlow"/>
          <w:sz w:val="22"/>
        </w:rPr>
        <w:t xml:space="preserve"> </w:t>
      </w:r>
    </w:p>
    <w:p w14:paraId="73F6F595"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Cuando se envíen al laboratorio productos frescos, refrigerados, congelados y cocidos se deberá prestar especial atención al </w:t>
      </w:r>
      <w:r w:rsidRPr="00530160">
        <w:rPr>
          <w:rFonts w:ascii="Barlow" w:hAnsi="Barlow"/>
          <w:b/>
          <w:color w:val="538135"/>
          <w:sz w:val="22"/>
          <w:u w:val="single" w:color="538135"/>
        </w:rPr>
        <w:t xml:space="preserve">mantenimiento de la cadena de frío </w:t>
      </w:r>
      <w:r w:rsidRPr="00530160">
        <w:rPr>
          <w:rFonts w:ascii="Barlow" w:hAnsi="Barlow"/>
          <w:sz w:val="22"/>
        </w:rPr>
        <w:t xml:space="preserve">durante el envío y utilizar envases apropiados (recomendamos </w:t>
      </w:r>
      <w:r w:rsidRPr="00530160">
        <w:rPr>
          <w:rFonts w:ascii="Barlow" w:hAnsi="Barlow"/>
          <w:b/>
          <w:color w:val="538135"/>
          <w:sz w:val="22"/>
          <w:u w:val="single" w:color="538135"/>
        </w:rPr>
        <w:t xml:space="preserve">envases estériles </w:t>
      </w:r>
      <w:r w:rsidRPr="00530160">
        <w:rPr>
          <w:rFonts w:ascii="Barlow" w:hAnsi="Barlow"/>
          <w:sz w:val="22"/>
        </w:rPr>
        <w:t xml:space="preserve">en la medida de lo posible, e indispensablemente si la muestra es para análisis microbiológicos). Es por tanto responsabilidad del cliente embalar las muestras con suficientes elementos de refrigeración para asegurar que se mantenga la cadena de frio durante el transporte al laboratorio. </w:t>
      </w:r>
    </w:p>
    <w:p w14:paraId="64384346"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En general, salvo indicación contraria del cliente, </w:t>
      </w:r>
      <w:r w:rsidRPr="00530160">
        <w:rPr>
          <w:rFonts w:ascii="Barlow" w:hAnsi="Barlow"/>
          <w:b/>
          <w:color w:val="538135"/>
          <w:sz w:val="22"/>
          <w:u w:val="single" w:color="538135"/>
        </w:rPr>
        <w:t>el análisis se realizará sobre la</w:t>
      </w:r>
      <w:r w:rsidRPr="00530160">
        <w:rPr>
          <w:rFonts w:ascii="Barlow" w:hAnsi="Barlow"/>
          <w:b/>
          <w:color w:val="538135"/>
          <w:sz w:val="22"/>
        </w:rPr>
        <w:t xml:space="preserve"> </w:t>
      </w:r>
      <w:r w:rsidRPr="00530160">
        <w:rPr>
          <w:rFonts w:ascii="Barlow" w:hAnsi="Barlow"/>
          <w:b/>
          <w:color w:val="538135"/>
          <w:sz w:val="22"/>
          <w:u w:val="single" w:color="538135"/>
        </w:rPr>
        <w:t>parte comestible</w:t>
      </w:r>
      <w:r w:rsidRPr="00530160">
        <w:rPr>
          <w:rFonts w:ascii="Barlow" w:hAnsi="Barlow"/>
          <w:b/>
          <w:color w:val="538135"/>
          <w:sz w:val="22"/>
        </w:rPr>
        <w:t>,</w:t>
      </w:r>
      <w:r w:rsidRPr="00530160">
        <w:rPr>
          <w:rFonts w:ascii="Barlow" w:hAnsi="Barlow"/>
          <w:b/>
          <w:sz w:val="22"/>
        </w:rPr>
        <w:t xml:space="preserve"> </w:t>
      </w:r>
      <w:r w:rsidRPr="00530160">
        <w:rPr>
          <w:rFonts w:ascii="Barlow" w:hAnsi="Barlow"/>
          <w:sz w:val="22"/>
        </w:rPr>
        <w:t xml:space="preserve">desechando porciones anatómicas no comestibles. Ej.; piel, espinas en el pescado, cáscaras, huesos…... </w:t>
      </w:r>
    </w:p>
    <w:p w14:paraId="5D79AEDE"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Para el análisis de dióxido de azufre, el tamaño de la muestra necesario para realizar el análisis son 500 g. </w:t>
      </w:r>
    </w:p>
    <w:p w14:paraId="6266C30E" w14:textId="5203B4D6" w:rsidR="007C2419" w:rsidRDefault="00353EA9" w:rsidP="00ED3925">
      <w:pPr>
        <w:numPr>
          <w:ilvl w:val="0"/>
          <w:numId w:val="1"/>
        </w:numPr>
        <w:pBdr>
          <w:left w:val="single" w:sz="4" w:space="4" w:color="auto"/>
        </w:pBdr>
        <w:ind w:right="0" w:hanging="285"/>
        <w:rPr>
          <w:rFonts w:ascii="Barlow" w:hAnsi="Barlow"/>
          <w:sz w:val="22"/>
        </w:rPr>
      </w:pPr>
      <w:r w:rsidRPr="00530160">
        <w:rPr>
          <w:rFonts w:ascii="Barlow" w:hAnsi="Barlow"/>
          <w:sz w:val="22"/>
        </w:rPr>
        <w:t xml:space="preserve">En las muestras de alimentos </w:t>
      </w:r>
      <w:r w:rsidR="00245EDC">
        <w:rPr>
          <w:rFonts w:ascii="Barlow" w:hAnsi="Barlow"/>
          <w:sz w:val="22"/>
        </w:rPr>
        <w:t xml:space="preserve">perecederos </w:t>
      </w:r>
      <w:r w:rsidR="00A44DF2">
        <w:rPr>
          <w:rFonts w:ascii="Barlow" w:hAnsi="Barlow"/>
          <w:sz w:val="22"/>
        </w:rPr>
        <w:t>(</w:t>
      </w:r>
      <w:r w:rsidR="00245EDC">
        <w:rPr>
          <w:rFonts w:ascii="Barlow" w:hAnsi="Barlow"/>
          <w:sz w:val="22"/>
        </w:rPr>
        <w:t>no estables a temperatura ambiente</w:t>
      </w:r>
      <w:r w:rsidR="002271A9">
        <w:rPr>
          <w:rFonts w:ascii="Barlow" w:hAnsi="Barlow"/>
          <w:sz w:val="22"/>
        </w:rPr>
        <w:t xml:space="preserve"> </w:t>
      </w:r>
      <w:r w:rsidR="00A44DF2">
        <w:rPr>
          <w:rFonts w:ascii="Barlow" w:hAnsi="Barlow"/>
          <w:sz w:val="22"/>
        </w:rPr>
        <w:t>distintos de congelados)</w:t>
      </w:r>
      <w:r w:rsidR="000A506B">
        <w:rPr>
          <w:rFonts w:ascii="Barlow" w:hAnsi="Barlow"/>
          <w:sz w:val="22"/>
        </w:rPr>
        <w:t xml:space="preserve"> </w:t>
      </w:r>
      <w:r w:rsidR="002271A9">
        <w:rPr>
          <w:rFonts w:ascii="Barlow" w:hAnsi="Barlow"/>
          <w:sz w:val="22"/>
        </w:rPr>
        <w:t xml:space="preserve">enviados </w:t>
      </w:r>
      <w:r w:rsidRPr="00530160">
        <w:rPr>
          <w:rFonts w:ascii="Barlow" w:hAnsi="Barlow"/>
          <w:sz w:val="22"/>
        </w:rPr>
        <w:t>para análisis microbiológicos</w:t>
      </w:r>
      <w:r w:rsidR="000A506B">
        <w:rPr>
          <w:rFonts w:ascii="Barlow" w:hAnsi="Barlow"/>
          <w:sz w:val="22"/>
        </w:rPr>
        <w:t>,</w:t>
      </w:r>
      <w:r w:rsidR="00A45D66">
        <w:rPr>
          <w:rFonts w:ascii="Barlow" w:hAnsi="Barlow"/>
          <w:sz w:val="22"/>
        </w:rPr>
        <w:t xml:space="preserve"> </w:t>
      </w:r>
      <w:r w:rsidR="000A506B">
        <w:rPr>
          <w:rFonts w:ascii="Barlow" w:hAnsi="Barlow"/>
          <w:sz w:val="22"/>
        </w:rPr>
        <w:t>l</w:t>
      </w:r>
      <w:r w:rsidR="00A45D66">
        <w:rPr>
          <w:rFonts w:ascii="Barlow" w:hAnsi="Barlow"/>
          <w:sz w:val="22"/>
        </w:rPr>
        <w:t xml:space="preserve">os ensayos </w:t>
      </w:r>
      <w:r w:rsidR="00E47FC2">
        <w:rPr>
          <w:rFonts w:ascii="Barlow" w:hAnsi="Barlow"/>
          <w:sz w:val="22"/>
        </w:rPr>
        <w:t>tienen</w:t>
      </w:r>
      <w:r w:rsidR="00A45D66">
        <w:rPr>
          <w:rFonts w:ascii="Barlow" w:hAnsi="Barlow"/>
          <w:sz w:val="22"/>
        </w:rPr>
        <w:t xml:space="preserve"> que empez</w:t>
      </w:r>
      <w:r w:rsidR="00E47FC2">
        <w:rPr>
          <w:rFonts w:ascii="Barlow" w:hAnsi="Barlow"/>
          <w:sz w:val="22"/>
        </w:rPr>
        <w:t>a</w:t>
      </w:r>
      <w:r w:rsidR="00A45D66">
        <w:rPr>
          <w:rFonts w:ascii="Barlow" w:hAnsi="Barlow"/>
          <w:sz w:val="22"/>
        </w:rPr>
        <w:t>rse lo antes posible</w:t>
      </w:r>
      <w:r w:rsidR="00E47FC2">
        <w:rPr>
          <w:rFonts w:ascii="Barlow" w:hAnsi="Barlow"/>
          <w:sz w:val="22"/>
        </w:rPr>
        <w:t xml:space="preserve">, </w:t>
      </w:r>
      <w:r w:rsidR="00551C08">
        <w:rPr>
          <w:rFonts w:ascii="Barlow" w:hAnsi="Barlow"/>
          <w:sz w:val="22"/>
        </w:rPr>
        <w:t>preferiblemente</w:t>
      </w:r>
      <w:r w:rsidR="00E47FC2">
        <w:rPr>
          <w:rFonts w:ascii="Barlow" w:hAnsi="Barlow"/>
          <w:sz w:val="22"/>
        </w:rPr>
        <w:t xml:space="preserve"> en un </w:t>
      </w:r>
      <w:r w:rsidR="00551C08">
        <w:rPr>
          <w:rFonts w:ascii="Barlow" w:hAnsi="Barlow"/>
          <w:sz w:val="22"/>
        </w:rPr>
        <w:t>plazo</w:t>
      </w:r>
      <w:r w:rsidR="00E47FC2">
        <w:rPr>
          <w:rFonts w:ascii="Barlow" w:hAnsi="Barlow"/>
          <w:sz w:val="22"/>
        </w:rPr>
        <w:t xml:space="preserve"> de 24 h. </w:t>
      </w:r>
      <w:r w:rsidR="00BD58E7">
        <w:rPr>
          <w:rFonts w:ascii="Barlow" w:hAnsi="Barlow"/>
          <w:sz w:val="22"/>
        </w:rPr>
        <w:t>Para que el laboratorio pueda disponer de los medio</w:t>
      </w:r>
      <w:r w:rsidR="00A4100D">
        <w:rPr>
          <w:rFonts w:ascii="Barlow" w:hAnsi="Barlow"/>
          <w:sz w:val="22"/>
        </w:rPr>
        <w:t>s</w:t>
      </w:r>
      <w:r w:rsidR="00BD58E7">
        <w:rPr>
          <w:rFonts w:ascii="Barlow" w:hAnsi="Barlow"/>
          <w:sz w:val="22"/>
        </w:rPr>
        <w:t xml:space="preserve"> y recursos necesario</w:t>
      </w:r>
      <w:r w:rsidR="00C55242">
        <w:rPr>
          <w:rFonts w:ascii="Barlow" w:hAnsi="Barlow"/>
          <w:sz w:val="22"/>
        </w:rPr>
        <w:t>s</w:t>
      </w:r>
      <w:r w:rsidR="00BD58E7">
        <w:rPr>
          <w:rFonts w:ascii="Barlow" w:hAnsi="Barlow"/>
          <w:sz w:val="22"/>
        </w:rPr>
        <w:t xml:space="preserve"> para la realización de los ensayos en dicho plazo, </w:t>
      </w:r>
      <w:r w:rsidR="00702519" w:rsidRPr="00DD28A7">
        <w:rPr>
          <w:rFonts w:ascii="Barlow" w:hAnsi="Barlow"/>
          <w:b/>
          <w:color w:val="538135"/>
          <w:sz w:val="22"/>
          <w:u w:val="single" w:color="538135"/>
        </w:rPr>
        <w:t xml:space="preserve">el cliente tiene que avisar </w:t>
      </w:r>
      <w:r w:rsidR="00551C08" w:rsidRPr="00DD28A7">
        <w:rPr>
          <w:rFonts w:ascii="Barlow" w:hAnsi="Barlow"/>
          <w:b/>
          <w:color w:val="538135"/>
          <w:sz w:val="22"/>
          <w:u w:val="single" w:color="538135"/>
        </w:rPr>
        <w:t>al laboratorio el día antes de l</w:t>
      </w:r>
      <w:r w:rsidR="005B43BD" w:rsidRPr="00DD28A7">
        <w:rPr>
          <w:rFonts w:ascii="Barlow" w:hAnsi="Barlow"/>
          <w:b/>
          <w:color w:val="538135"/>
          <w:sz w:val="22"/>
          <w:u w:val="single" w:color="538135"/>
        </w:rPr>
        <w:t xml:space="preserve">legada de las muestras, informado del </w:t>
      </w:r>
      <w:r w:rsidR="00A44DF2" w:rsidRPr="00DD28A7">
        <w:rPr>
          <w:rFonts w:ascii="Barlow" w:hAnsi="Barlow"/>
          <w:b/>
          <w:color w:val="538135"/>
          <w:sz w:val="22"/>
          <w:u w:val="single" w:color="538135"/>
        </w:rPr>
        <w:t>número</w:t>
      </w:r>
      <w:r w:rsidR="005B43BD" w:rsidRPr="00DD28A7">
        <w:rPr>
          <w:rFonts w:ascii="Barlow" w:hAnsi="Barlow"/>
          <w:b/>
          <w:color w:val="538135"/>
          <w:sz w:val="22"/>
          <w:u w:val="single" w:color="538135"/>
        </w:rPr>
        <w:t xml:space="preserve"> de muestra</w:t>
      </w:r>
      <w:r w:rsidR="00C55242" w:rsidRPr="00DD28A7">
        <w:rPr>
          <w:rFonts w:ascii="Barlow" w:hAnsi="Barlow"/>
          <w:b/>
          <w:color w:val="538135"/>
          <w:sz w:val="22"/>
          <w:u w:val="single" w:color="538135"/>
        </w:rPr>
        <w:t>s</w:t>
      </w:r>
      <w:r w:rsidR="005B43BD" w:rsidRPr="00DD28A7">
        <w:rPr>
          <w:rFonts w:ascii="Barlow" w:hAnsi="Barlow"/>
          <w:b/>
          <w:color w:val="538135"/>
          <w:sz w:val="22"/>
          <w:u w:val="single" w:color="538135"/>
        </w:rPr>
        <w:t xml:space="preserve"> y parámetros a analizar</w:t>
      </w:r>
      <w:r w:rsidR="00442785" w:rsidRPr="00DD28A7">
        <w:rPr>
          <w:rFonts w:ascii="Barlow" w:hAnsi="Barlow"/>
          <w:b/>
          <w:color w:val="538135"/>
          <w:sz w:val="22"/>
          <w:u w:val="single" w:color="538135"/>
        </w:rPr>
        <w:t xml:space="preserve">, utilizando para ello de manera preferente la </w:t>
      </w:r>
      <w:r w:rsidR="00AF5D45" w:rsidRPr="00DD28A7">
        <w:rPr>
          <w:rFonts w:ascii="Barlow" w:hAnsi="Barlow"/>
          <w:b/>
          <w:color w:val="538135"/>
          <w:sz w:val="22"/>
          <w:u w:val="single" w:color="538135"/>
        </w:rPr>
        <w:t>hoja de solicitud de análisis</w:t>
      </w:r>
      <w:r w:rsidR="00AF5D45">
        <w:rPr>
          <w:rFonts w:ascii="Barlow" w:hAnsi="Barlow"/>
          <w:sz w:val="22"/>
        </w:rPr>
        <w:t>.</w:t>
      </w:r>
      <w:r w:rsidR="00751455">
        <w:rPr>
          <w:rFonts w:ascii="Barlow" w:hAnsi="Barlow"/>
          <w:sz w:val="22"/>
        </w:rPr>
        <w:t xml:space="preserve"> En caso de que se reciban este tipo de muestras sin aviso previo y no sea posible </w:t>
      </w:r>
      <w:r w:rsidR="004C5008">
        <w:rPr>
          <w:rFonts w:ascii="Barlow" w:hAnsi="Barlow"/>
          <w:sz w:val="22"/>
        </w:rPr>
        <w:t xml:space="preserve">iniciar los ensayos en el plazo mencionado, el laboratorio </w:t>
      </w:r>
      <w:r w:rsidR="00922593">
        <w:rPr>
          <w:rFonts w:ascii="Barlow" w:hAnsi="Barlow"/>
          <w:sz w:val="22"/>
        </w:rPr>
        <w:t>conservará</w:t>
      </w:r>
      <w:r w:rsidR="000D5ED1">
        <w:rPr>
          <w:rFonts w:ascii="Barlow" w:hAnsi="Barlow"/>
          <w:sz w:val="22"/>
        </w:rPr>
        <w:t xml:space="preserve"> </w:t>
      </w:r>
      <w:r w:rsidR="00922593">
        <w:rPr>
          <w:rFonts w:ascii="Barlow" w:hAnsi="Barlow"/>
          <w:sz w:val="22"/>
        </w:rPr>
        <w:t>las muestra</w:t>
      </w:r>
      <w:r w:rsidR="00ED3925">
        <w:rPr>
          <w:rFonts w:ascii="Barlow" w:hAnsi="Barlow"/>
          <w:sz w:val="22"/>
        </w:rPr>
        <w:t>s</w:t>
      </w:r>
      <w:r w:rsidR="00922593">
        <w:rPr>
          <w:rFonts w:ascii="Barlow" w:hAnsi="Barlow"/>
          <w:sz w:val="22"/>
        </w:rPr>
        <w:t xml:space="preserve"> en </w:t>
      </w:r>
      <w:r w:rsidR="000D5ED1">
        <w:rPr>
          <w:rFonts w:ascii="Barlow" w:hAnsi="Barlow"/>
          <w:sz w:val="22"/>
        </w:rPr>
        <w:t>refrigeración</w:t>
      </w:r>
      <w:r w:rsidR="00922593">
        <w:rPr>
          <w:rFonts w:ascii="Barlow" w:hAnsi="Barlow"/>
          <w:sz w:val="22"/>
        </w:rPr>
        <w:t xml:space="preserve"> y las</w:t>
      </w:r>
      <w:r w:rsidR="000D5ED1">
        <w:rPr>
          <w:rFonts w:ascii="Barlow" w:hAnsi="Barlow"/>
          <w:sz w:val="22"/>
        </w:rPr>
        <w:t xml:space="preserve"> analizará</w:t>
      </w:r>
      <w:r w:rsidR="00C46F1A">
        <w:rPr>
          <w:rFonts w:ascii="Barlow" w:hAnsi="Barlow"/>
          <w:sz w:val="22"/>
        </w:rPr>
        <w:t xml:space="preserve"> lo antes posible</w:t>
      </w:r>
      <w:r w:rsidR="00C55242">
        <w:rPr>
          <w:rFonts w:ascii="Barlow" w:hAnsi="Barlow"/>
          <w:sz w:val="22"/>
        </w:rPr>
        <w:t>,</w:t>
      </w:r>
      <w:r w:rsidR="00C46F1A">
        <w:rPr>
          <w:rFonts w:ascii="Barlow" w:hAnsi="Barlow"/>
          <w:sz w:val="22"/>
        </w:rPr>
        <w:t xml:space="preserve"> e incluirá un comentario en el informe de ensayo indicando que se ha excedido </w:t>
      </w:r>
      <w:r w:rsidR="00C55242">
        <w:rPr>
          <w:rFonts w:ascii="Barlow" w:hAnsi="Barlow"/>
          <w:sz w:val="22"/>
        </w:rPr>
        <w:t xml:space="preserve">dicho </w:t>
      </w:r>
      <w:r w:rsidR="00C46F1A">
        <w:rPr>
          <w:rFonts w:ascii="Barlow" w:hAnsi="Barlow"/>
          <w:sz w:val="22"/>
        </w:rPr>
        <w:t>tiempo</w:t>
      </w:r>
      <w:r w:rsidR="004F09CC">
        <w:rPr>
          <w:rFonts w:ascii="Barlow" w:hAnsi="Barlow"/>
          <w:sz w:val="22"/>
        </w:rPr>
        <w:t xml:space="preserve"> y</w:t>
      </w:r>
      <w:r w:rsidR="006054DD">
        <w:rPr>
          <w:rFonts w:ascii="Barlow" w:hAnsi="Barlow"/>
          <w:sz w:val="22"/>
        </w:rPr>
        <w:t xml:space="preserve"> que, por tanto, el resultado puede no reflejar las condiciones </w:t>
      </w:r>
      <w:r w:rsidR="00BF6C1A">
        <w:rPr>
          <w:rFonts w:ascii="Barlow" w:hAnsi="Barlow"/>
          <w:sz w:val="22"/>
        </w:rPr>
        <w:t xml:space="preserve">originales </w:t>
      </w:r>
      <w:r w:rsidR="006054DD">
        <w:rPr>
          <w:rFonts w:ascii="Barlow" w:hAnsi="Barlow"/>
          <w:sz w:val="22"/>
        </w:rPr>
        <w:t>de la muestra</w:t>
      </w:r>
      <w:r w:rsidR="00C55242">
        <w:rPr>
          <w:rFonts w:ascii="Barlow" w:hAnsi="Barlow"/>
          <w:sz w:val="22"/>
        </w:rPr>
        <w:t>.</w:t>
      </w:r>
      <w:r w:rsidR="00B863F7">
        <w:rPr>
          <w:rFonts w:ascii="Barlow" w:hAnsi="Barlow"/>
          <w:sz w:val="22"/>
        </w:rPr>
        <w:t xml:space="preserve"> </w:t>
      </w:r>
      <w:r w:rsidR="00FA3FE8">
        <w:rPr>
          <w:rFonts w:ascii="Barlow" w:hAnsi="Barlow"/>
          <w:sz w:val="22"/>
        </w:rPr>
        <w:t>Conforme</w:t>
      </w:r>
      <w:r w:rsidR="00947649">
        <w:rPr>
          <w:rFonts w:ascii="Barlow" w:hAnsi="Barlow"/>
          <w:sz w:val="22"/>
        </w:rPr>
        <w:t xml:space="preserve"> a la ISO 7218</w:t>
      </w:r>
      <w:r w:rsidR="00FA3FE8">
        <w:rPr>
          <w:rFonts w:ascii="Barlow" w:hAnsi="Barlow"/>
          <w:sz w:val="22"/>
        </w:rPr>
        <w:t>, n</w:t>
      </w:r>
      <w:r w:rsidR="00B863F7">
        <w:rPr>
          <w:rFonts w:ascii="Barlow" w:hAnsi="Barlow"/>
          <w:sz w:val="22"/>
        </w:rPr>
        <w:t xml:space="preserve">o está </w:t>
      </w:r>
      <w:r w:rsidR="001B5BA8">
        <w:rPr>
          <w:rFonts w:ascii="Barlow" w:hAnsi="Barlow"/>
          <w:sz w:val="22"/>
        </w:rPr>
        <w:t>permitido</w:t>
      </w:r>
      <w:r w:rsidR="00FA3FE8">
        <w:rPr>
          <w:rFonts w:ascii="Barlow" w:hAnsi="Barlow"/>
          <w:sz w:val="22"/>
        </w:rPr>
        <w:t xml:space="preserve"> que el laboratorio</w:t>
      </w:r>
      <w:r w:rsidR="00B863F7">
        <w:rPr>
          <w:rFonts w:ascii="Barlow" w:hAnsi="Barlow"/>
          <w:sz w:val="22"/>
        </w:rPr>
        <w:t xml:space="preserve"> congel</w:t>
      </w:r>
      <w:r w:rsidR="00FA3FE8">
        <w:rPr>
          <w:rFonts w:ascii="Barlow" w:hAnsi="Barlow"/>
          <w:sz w:val="22"/>
        </w:rPr>
        <w:t>e las</w:t>
      </w:r>
      <w:r w:rsidR="00B863F7">
        <w:rPr>
          <w:rFonts w:ascii="Barlow" w:hAnsi="Barlow"/>
          <w:sz w:val="22"/>
        </w:rPr>
        <w:t xml:space="preserve"> </w:t>
      </w:r>
      <w:r w:rsidR="001B5BA8">
        <w:rPr>
          <w:rFonts w:ascii="Barlow" w:hAnsi="Barlow"/>
          <w:sz w:val="22"/>
        </w:rPr>
        <w:t>muestras con el fin de conservarlas hasta el comienzo de los ensayos</w:t>
      </w:r>
      <w:r w:rsidR="00947649">
        <w:rPr>
          <w:rFonts w:ascii="Barlow" w:hAnsi="Barlow"/>
          <w:sz w:val="22"/>
        </w:rPr>
        <w:t>.</w:t>
      </w:r>
    </w:p>
    <w:p w14:paraId="1865D9D6" w14:textId="0217C4DB" w:rsidR="00AD77E0" w:rsidRDefault="00AD77E0" w:rsidP="00ED3925">
      <w:pPr>
        <w:pBdr>
          <w:left w:val="single" w:sz="4" w:space="4" w:color="auto"/>
        </w:pBdr>
        <w:ind w:right="0"/>
        <w:rPr>
          <w:rFonts w:ascii="Barlow" w:hAnsi="Barlow"/>
          <w:sz w:val="22"/>
        </w:rPr>
      </w:pPr>
    </w:p>
    <w:p w14:paraId="20365DB5" w14:textId="040A40D5" w:rsidR="00B16456" w:rsidRPr="00530160" w:rsidRDefault="00353EA9">
      <w:pPr>
        <w:numPr>
          <w:ilvl w:val="0"/>
          <w:numId w:val="1"/>
        </w:numPr>
        <w:ind w:right="0" w:hanging="285"/>
        <w:rPr>
          <w:rFonts w:ascii="Barlow" w:hAnsi="Barlow"/>
          <w:sz w:val="22"/>
        </w:rPr>
      </w:pPr>
      <w:r w:rsidRPr="00530160">
        <w:rPr>
          <w:rFonts w:ascii="Barlow" w:hAnsi="Barlow"/>
          <w:sz w:val="22"/>
        </w:rPr>
        <w:t xml:space="preserve">Para análisis relacionados con la frescura de producto (Nitrógeno Básico Volátil, Histamina, Dimetilamina, </w:t>
      </w:r>
      <w:proofErr w:type="spellStart"/>
      <w:r w:rsidRPr="00530160">
        <w:rPr>
          <w:rFonts w:ascii="Barlow" w:hAnsi="Barlow"/>
          <w:sz w:val="22"/>
        </w:rPr>
        <w:t>Trimetilamina</w:t>
      </w:r>
      <w:proofErr w:type="spellEnd"/>
      <w:r w:rsidRPr="00530160">
        <w:rPr>
          <w:rFonts w:ascii="Barlow" w:hAnsi="Barlow"/>
          <w:sz w:val="22"/>
        </w:rPr>
        <w:t xml:space="preserve">, etc.) y para análisis de metales es necesario que la muestra se reciba congelada y no pierda la cadena de frío para evitar la degradación de la muestra en el primer caso y el contacto con las vísceras para evitar contaminaciones en el segundo. </w:t>
      </w:r>
    </w:p>
    <w:p w14:paraId="60B5A12C" w14:textId="55F2A8F0" w:rsidR="00B16456" w:rsidRPr="00530160" w:rsidRDefault="00353EA9">
      <w:pPr>
        <w:numPr>
          <w:ilvl w:val="0"/>
          <w:numId w:val="1"/>
        </w:numPr>
        <w:ind w:right="0" w:hanging="285"/>
        <w:rPr>
          <w:rFonts w:ascii="Barlow" w:hAnsi="Barlow"/>
          <w:sz w:val="22"/>
        </w:rPr>
      </w:pPr>
      <w:r w:rsidRPr="00530160">
        <w:rPr>
          <w:rFonts w:ascii="Barlow" w:hAnsi="Barlow"/>
          <w:sz w:val="22"/>
        </w:rPr>
        <w:t xml:space="preserve">El número de individuos vivos de cada especie por muestra recomendado para la realización de ensayos microbiológicos en moluscos bivalvos vivos es el </w:t>
      </w:r>
      <w:r w:rsidR="000D705C" w:rsidRPr="00530160">
        <w:rPr>
          <w:rFonts w:ascii="Barlow" w:hAnsi="Barlow"/>
          <w:sz w:val="22"/>
        </w:rPr>
        <w:t>siguiente (</w:t>
      </w:r>
      <w:r w:rsidRPr="00530160">
        <w:rPr>
          <w:rFonts w:ascii="Barlow" w:hAnsi="Barlow"/>
          <w:sz w:val="22"/>
        </w:rPr>
        <w:t xml:space="preserve">basado </w:t>
      </w:r>
      <w:r w:rsidR="003D244E" w:rsidRPr="00530160">
        <w:rPr>
          <w:rFonts w:ascii="Barlow" w:hAnsi="Barlow"/>
          <w:sz w:val="22"/>
        </w:rPr>
        <w:t>en ISO</w:t>
      </w:r>
      <w:r w:rsidRPr="00530160">
        <w:rPr>
          <w:rFonts w:ascii="Barlow" w:hAnsi="Barlow"/>
          <w:sz w:val="22"/>
        </w:rPr>
        <w:t xml:space="preserve"> 6887-3): </w:t>
      </w:r>
    </w:p>
    <w:p w14:paraId="32F50C92" w14:textId="77777777" w:rsidR="00B16456" w:rsidRPr="00530160" w:rsidRDefault="00353EA9">
      <w:pPr>
        <w:spacing w:after="0" w:line="259" w:lineRule="auto"/>
        <w:ind w:left="210" w:right="0" w:firstLine="0"/>
        <w:jc w:val="left"/>
        <w:rPr>
          <w:rFonts w:ascii="Barlow" w:hAnsi="Barlow"/>
          <w:sz w:val="22"/>
        </w:rPr>
      </w:pPr>
      <w:r w:rsidRPr="00052957">
        <w:rPr>
          <w:rFonts w:ascii="Barlow" w:eastAsia="Calibri" w:hAnsi="Barlow" w:cs="Calibri"/>
          <w:sz w:val="22"/>
        </w:rPr>
        <w:t xml:space="preserve"> </w:t>
      </w:r>
    </w:p>
    <w:tbl>
      <w:tblPr>
        <w:tblStyle w:val="TableGrid"/>
        <w:tblW w:w="7994" w:type="dxa"/>
        <w:tblInd w:w="495" w:type="dxa"/>
        <w:tblLook w:val="04A0" w:firstRow="1" w:lastRow="0" w:firstColumn="1" w:lastColumn="0" w:noHBand="0" w:noVBand="1"/>
      </w:tblPr>
      <w:tblGrid>
        <w:gridCol w:w="360"/>
        <w:gridCol w:w="7634"/>
      </w:tblGrid>
      <w:tr w:rsidR="00B16456" w:rsidRPr="00530160" w14:paraId="08CC1E60" w14:textId="77777777">
        <w:trPr>
          <w:trHeight w:val="269"/>
        </w:trPr>
        <w:tc>
          <w:tcPr>
            <w:tcW w:w="360" w:type="dxa"/>
            <w:tcBorders>
              <w:top w:val="nil"/>
              <w:left w:val="nil"/>
              <w:bottom w:val="nil"/>
              <w:right w:val="nil"/>
            </w:tcBorders>
          </w:tcPr>
          <w:p w14:paraId="7DF012FA" w14:textId="77777777" w:rsidR="00B16456" w:rsidRPr="00530160" w:rsidRDefault="00353EA9">
            <w:pPr>
              <w:spacing w:after="0" w:line="259" w:lineRule="auto"/>
              <w:ind w:left="0" w:right="0" w:firstLine="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w:t>
            </w:r>
          </w:p>
        </w:tc>
        <w:tc>
          <w:tcPr>
            <w:tcW w:w="7634" w:type="dxa"/>
            <w:tcBorders>
              <w:top w:val="nil"/>
              <w:left w:val="nil"/>
              <w:bottom w:val="nil"/>
              <w:right w:val="nil"/>
            </w:tcBorders>
          </w:tcPr>
          <w:p w14:paraId="7E150E22" w14:textId="77777777" w:rsidR="00B16456" w:rsidRPr="00530160" w:rsidRDefault="00353EA9">
            <w:pPr>
              <w:spacing w:after="0" w:line="259" w:lineRule="auto"/>
              <w:ind w:left="0" w:right="0" w:firstLine="0"/>
              <w:jc w:val="left"/>
              <w:rPr>
                <w:rFonts w:ascii="Barlow" w:hAnsi="Barlow"/>
                <w:sz w:val="22"/>
              </w:rPr>
            </w:pPr>
            <w:r w:rsidRPr="00530160">
              <w:rPr>
                <w:rFonts w:ascii="Barlow" w:hAnsi="Barlow"/>
                <w:sz w:val="22"/>
              </w:rPr>
              <w:t>Vieira (</w:t>
            </w:r>
            <w:r w:rsidRPr="00530160">
              <w:rPr>
                <w:rFonts w:ascii="Barlow" w:hAnsi="Barlow"/>
                <w:i/>
                <w:sz w:val="22"/>
              </w:rPr>
              <w:t xml:space="preserve">Pecten </w:t>
            </w:r>
            <w:proofErr w:type="spellStart"/>
            <w:r w:rsidRPr="00530160">
              <w:rPr>
                <w:rFonts w:ascii="Barlow" w:hAnsi="Barlow"/>
                <w:i/>
                <w:sz w:val="22"/>
              </w:rPr>
              <w:t>maximus</w:t>
            </w:r>
            <w:proofErr w:type="spellEnd"/>
            <w:r w:rsidRPr="00530160">
              <w:rPr>
                <w:rFonts w:ascii="Barlow" w:hAnsi="Barlow"/>
                <w:sz w:val="22"/>
              </w:rPr>
              <w:t xml:space="preserve">) 12-18  </w:t>
            </w:r>
          </w:p>
        </w:tc>
      </w:tr>
      <w:tr w:rsidR="00B16456" w:rsidRPr="00530160" w14:paraId="3375D278" w14:textId="77777777">
        <w:trPr>
          <w:trHeight w:val="280"/>
        </w:trPr>
        <w:tc>
          <w:tcPr>
            <w:tcW w:w="360" w:type="dxa"/>
            <w:tcBorders>
              <w:top w:val="nil"/>
              <w:left w:val="nil"/>
              <w:bottom w:val="nil"/>
              <w:right w:val="nil"/>
            </w:tcBorders>
          </w:tcPr>
          <w:p w14:paraId="19B5EB45" w14:textId="77777777" w:rsidR="00B16456" w:rsidRPr="00530160" w:rsidRDefault="00353EA9">
            <w:pPr>
              <w:spacing w:after="0" w:line="259" w:lineRule="auto"/>
              <w:ind w:left="0" w:right="0" w:firstLine="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w:t>
            </w:r>
          </w:p>
        </w:tc>
        <w:tc>
          <w:tcPr>
            <w:tcW w:w="7634" w:type="dxa"/>
            <w:tcBorders>
              <w:top w:val="nil"/>
              <w:left w:val="nil"/>
              <w:bottom w:val="nil"/>
              <w:right w:val="nil"/>
            </w:tcBorders>
          </w:tcPr>
          <w:p w14:paraId="730F77DA" w14:textId="77777777" w:rsidR="00B16456" w:rsidRPr="00530160" w:rsidRDefault="00353EA9">
            <w:pPr>
              <w:spacing w:after="0" w:line="259" w:lineRule="auto"/>
              <w:ind w:left="0" w:right="0" w:firstLine="0"/>
              <w:jc w:val="left"/>
              <w:rPr>
                <w:rFonts w:ascii="Barlow" w:hAnsi="Barlow"/>
                <w:sz w:val="22"/>
              </w:rPr>
            </w:pPr>
            <w:r w:rsidRPr="00530160">
              <w:rPr>
                <w:rFonts w:ascii="Barlow" w:hAnsi="Barlow"/>
                <w:sz w:val="22"/>
              </w:rPr>
              <w:t>Especies de mejillón de gran tamaño (</w:t>
            </w:r>
            <w:proofErr w:type="spellStart"/>
            <w:r w:rsidRPr="00530160">
              <w:rPr>
                <w:rFonts w:ascii="Barlow" w:hAnsi="Barlow"/>
                <w:i/>
                <w:sz w:val="22"/>
              </w:rPr>
              <w:t>Modiolus</w:t>
            </w:r>
            <w:proofErr w:type="spellEnd"/>
            <w:r w:rsidRPr="00530160">
              <w:rPr>
                <w:rFonts w:ascii="Barlow" w:hAnsi="Barlow"/>
                <w:i/>
                <w:sz w:val="22"/>
              </w:rPr>
              <w:t xml:space="preserve"> </w:t>
            </w:r>
            <w:proofErr w:type="spellStart"/>
            <w:r w:rsidRPr="00530160">
              <w:rPr>
                <w:rFonts w:ascii="Barlow" w:hAnsi="Barlow"/>
                <w:i/>
                <w:sz w:val="22"/>
              </w:rPr>
              <w:t>modiolus</w:t>
            </w:r>
            <w:proofErr w:type="spellEnd"/>
            <w:r w:rsidRPr="00530160">
              <w:rPr>
                <w:rFonts w:ascii="Barlow" w:hAnsi="Barlow"/>
                <w:i/>
                <w:sz w:val="22"/>
              </w:rPr>
              <w:t>…</w:t>
            </w:r>
            <w:r w:rsidRPr="00530160">
              <w:rPr>
                <w:rFonts w:ascii="Barlow" w:hAnsi="Barlow"/>
                <w:sz w:val="22"/>
              </w:rPr>
              <w:t xml:space="preserve">) 10-12  </w:t>
            </w:r>
          </w:p>
        </w:tc>
      </w:tr>
      <w:tr w:rsidR="00B16456" w:rsidRPr="00530160" w14:paraId="22877F8D" w14:textId="77777777">
        <w:trPr>
          <w:trHeight w:val="280"/>
        </w:trPr>
        <w:tc>
          <w:tcPr>
            <w:tcW w:w="360" w:type="dxa"/>
            <w:tcBorders>
              <w:top w:val="nil"/>
              <w:left w:val="nil"/>
              <w:bottom w:val="nil"/>
              <w:right w:val="nil"/>
            </w:tcBorders>
          </w:tcPr>
          <w:p w14:paraId="4A180B34" w14:textId="77777777" w:rsidR="00B16456" w:rsidRPr="00530160" w:rsidRDefault="00353EA9">
            <w:pPr>
              <w:spacing w:after="0" w:line="259" w:lineRule="auto"/>
              <w:ind w:left="0" w:right="0" w:firstLine="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w:t>
            </w:r>
          </w:p>
        </w:tc>
        <w:tc>
          <w:tcPr>
            <w:tcW w:w="7634" w:type="dxa"/>
            <w:tcBorders>
              <w:top w:val="nil"/>
              <w:left w:val="nil"/>
              <w:bottom w:val="nil"/>
              <w:right w:val="nil"/>
            </w:tcBorders>
          </w:tcPr>
          <w:p w14:paraId="177299EB" w14:textId="77777777" w:rsidR="00B16456" w:rsidRPr="00530160" w:rsidRDefault="00353EA9">
            <w:pPr>
              <w:spacing w:after="0" w:line="259" w:lineRule="auto"/>
              <w:ind w:left="0" w:right="0" w:firstLine="0"/>
              <w:jc w:val="left"/>
              <w:rPr>
                <w:rFonts w:ascii="Barlow" w:hAnsi="Barlow"/>
                <w:sz w:val="22"/>
              </w:rPr>
            </w:pPr>
            <w:r w:rsidRPr="00530160">
              <w:rPr>
                <w:rFonts w:ascii="Barlow" w:hAnsi="Barlow"/>
                <w:sz w:val="22"/>
              </w:rPr>
              <w:t>Navaja (</w:t>
            </w:r>
            <w:r w:rsidRPr="00530160">
              <w:rPr>
                <w:rFonts w:ascii="Barlow" w:hAnsi="Barlow"/>
                <w:i/>
                <w:sz w:val="22"/>
              </w:rPr>
              <w:t xml:space="preserve">Ensis </w:t>
            </w:r>
            <w:proofErr w:type="spellStart"/>
            <w:r w:rsidRPr="00530160">
              <w:rPr>
                <w:rFonts w:ascii="Barlow" w:hAnsi="Barlow"/>
                <w:sz w:val="22"/>
              </w:rPr>
              <w:t>spp</w:t>
            </w:r>
            <w:proofErr w:type="spellEnd"/>
            <w:r w:rsidRPr="00530160">
              <w:rPr>
                <w:rFonts w:ascii="Barlow" w:hAnsi="Barlow"/>
                <w:sz w:val="22"/>
              </w:rPr>
              <w:t xml:space="preserve">.) 12-18  </w:t>
            </w:r>
          </w:p>
        </w:tc>
      </w:tr>
      <w:tr w:rsidR="00B16456" w:rsidRPr="00530160" w14:paraId="5D5E0207" w14:textId="77777777">
        <w:trPr>
          <w:trHeight w:val="280"/>
        </w:trPr>
        <w:tc>
          <w:tcPr>
            <w:tcW w:w="360" w:type="dxa"/>
            <w:tcBorders>
              <w:top w:val="nil"/>
              <w:left w:val="nil"/>
              <w:bottom w:val="nil"/>
              <w:right w:val="nil"/>
            </w:tcBorders>
          </w:tcPr>
          <w:p w14:paraId="4334FA05" w14:textId="77777777" w:rsidR="00B16456" w:rsidRPr="00530160" w:rsidRDefault="00353EA9">
            <w:pPr>
              <w:spacing w:after="0" w:line="259" w:lineRule="auto"/>
              <w:ind w:left="0" w:right="0" w:firstLine="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w:t>
            </w:r>
          </w:p>
        </w:tc>
        <w:tc>
          <w:tcPr>
            <w:tcW w:w="7634" w:type="dxa"/>
            <w:tcBorders>
              <w:top w:val="nil"/>
              <w:left w:val="nil"/>
              <w:bottom w:val="nil"/>
              <w:right w:val="nil"/>
            </w:tcBorders>
          </w:tcPr>
          <w:p w14:paraId="62687BB0" w14:textId="77777777" w:rsidR="00B16456" w:rsidRPr="00530160" w:rsidRDefault="00353EA9">
            <w:pPr>
              <w:spacing w:after="0" w:line="259" w:lineRule="auto"/>
              <w:ind w:left="0" w:right="0" w:firstLine="0"/>
              <w:jc w:val="left"/>
              <w:rPr>
                <w:rFonts w:ascii="Barlow" w:hAnsi="Barlow"/>
                <w:sz w:val="22"/>
              </w:rPr>
            </w:pPr>
            <w:r w:rsidRPr="00530160">
              <w:rPr>
                <w:rFonts w:ascii="Barlow" w:hAnsi="Barlow"/>
                <w:sz w:val="22"/>
              </w:rPr>
              <w:t>Ostra (</w:t>
            </w:r>
            <w:proofErr w:type="spellStart"/>
            <w:r w:rsidRPr="00530160">
              <w:rPr>
                <w:rFonts w:ascii="Barlow" w:hAnsi="Barlow"/>
                <w:sz w:val="22"/>
              </w:rPr>
              <w:t>C</w:t>
            </w:r>
            <w:r w:rsidRPr="00530160">
              <w:rPr>
                <w:rFonts w:ascii="Barlow" w:hAnsi="Barlow"/>
                <w:i/>
                <w:sz w:val="22"/>
              </w:rPr>
              <w:t>rassostrea</w:t>
            </w:r>
            <w:proofErr w:type="spellEnd"/>
            <w:r w:rsidRPr="00530160">
              <w:rPr>
                <w:rFonts w:ascii="Barlow" w:hAnsi="Barlow"/>
                <w:i/>
                <w:sz w:val="22"/>
              </w:rPr>
              <w:t xml:space="preserve"> gigas,</w:t>
            </w:r>
            <w:r w:rsidRPr="00530160">
              <w:rPr>
                <w:rFonts w:ascii="Barlow" w:hAnsi="Barlow"/>
                <w:sz w:val="22"/>
              </w:rPr>
              <w:t xml:space="preserve"> </w:t>
            </w:r>
            <w:r w:rsidRPr="00530160">
              <w:rPr>
                <w:rFonts w:ascii="Barlow" w:hAnsi="Barlow"/>
                <w:i/>
                <w:sz w:val="22"/>
              </w:rPr>
              <w:t xml:space="preserve">Ostrea </w:t>
            </w:r>
            <w:proofErr w:type="spellStart"/>
            <w:r w:rsidRPr="00530160">
              <w:rPr>
                <w:rFonts w:ascii="Barlow" w:hAnsi="Barlow"/>
                <w:i/>
                <w:sz w:val="22"/>
              </w:rPr>
              <w:t>edulis</w:t>
            </w:r>
            <w:proofErr w:type="spellEnd"/>
            <w:r w:rsidRPr="00530160">
              <w:rPr>
                <w:rFonts w:ascii="Barlow" w:hAnsi="Barlow"/>
                <w:sz w:val="22"/>
              </w:rPr>
              <w:t xml:space="preserve">) 12-18  </w:t>
            </w:r>
          </w:p>
        </w:tc>
      </w:tr>
      <w:tr w:rsidR="00B16456" w:rsidRPr="00530160" w14:paraId="0E58D3F9" w14:textId="77777777">
        <w:trPr>
          <w:trHeight w:val="544"/>
        </w:trPr>
        <w:tc>
          <w:tcPr>
            <w:tcW w:w="360" w:type="dxa"/>
            <w:tcBorders>
              <w:top w:val="nil"/>
              <w:left w:val="nil"/>
              <w:bottom w:val="nil"/>
              <w:right w:val="nil"/>
            </w:tcBorders>
          </w:tcPr>
          <w:p w14:paraId="7A80A061" w14:textId="77777777" w:rsidR="00B16456" w:rsidRPr="00530160" w:rsidRDefault="00353EA9">
            <w:pPr>
              <w:spacing w:after="0" w:line="259" w:lineRule="auto"/>
              <w:ind w:left="0" w:right="0" w:firstLine="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w:t>
            </w:r>
          </w:p>
        </w:tc>
        <w:tc>
          <w:tcPr>
            <w:tcW w:w="7634" w:type="dxa"/>
            <w:tcBorders>
              <w:top w:val="nil"/>
              <w:left w:val="nil"/>
              <w:bottom w:val="nil"/>
              <w:right w:val="nil"/>
            </w:tcBorders>
          </w:tcPr>
          <w:p w14:paraId="3395A146" w14:textId="77777777" w:rsidR="00B16456" w:rsidRPr="00530160" w:rsidRDefault="00353EA9">
            <w:pPr>
              <w:spacing w:after="0" w:line="259" w:lineRule="auto"/>
              <w:ind w:left="0" w:right="0" w:firstLine="0"/>
              <w:jc w:val="left"/>
              <w:rPr>
                <w:rFonts w:ascii="Barlow" w:hAnsi="Barlow"/>
                <w:sz w:val="22"/>
              </w:rPr>
            </w:pPr>
            <w:r w:rsidRPr="00530160">
              <w:rPr>
                <w:rFonts w:ascii="Barlow" w:hAnsi="Barlow"/>
                <w:sz w:val="22"/>
              </w:rPr>
              <w:t xml:space="preserve">Concha fina y </w:t>
            </w:r>
            <w:proofErr w:type="gramStart"/>
            <w:r w:rsidRPr="00530160">
              <w:rPr>
                <w:rFonts w:ascii="Barlow" w:hAnsi="Barlow"/>
                <w:sz w:val="22"/>
              </w:rPr>
              <w:t>otra almejas</w:t>
            </w:r>
            <w:proofErr w:type="gramEnd"/>
            <w:r w:rsidRPr="00530160">
              <w:rPr>
                <w:rFonts w:ascii="Barlow" w:hAnsi="Barlow"/>
                <w:sz w:val="22"/>
              </w:rPr>
              <w:t xml:space="preserve"> de tamaño grande (</w:t>
            </w:r>
            <w:r w:rsidRPr="00530160">
              <w:rPr>
                <w:rFonts w:ascii="Barlow" w:hAnsi="Barlow"/>
                <w:i/>
                <w:sz w:val="22"/>
              </w:rPr>
              <w:t xml:space="preserve">Callista </w:t>
            </w:r>
            <w:proofErr w:type="spellStart"/>
            <w:r w:rsidRPr="00530160">
              <w:rPr>
                <w:rFonts w:ascii="Barlow" w:hAnsi="Barlow"/>
                <w:i/>
                <w:sz w:val="22"/>
              </w:rPr>
              <w:t>chione</w:t>
            </w:r>
            <w:proofErr w:type="spellEnd"/>
            <w:r w:rsidRPr="00530160">
              <w:rPr>
                <w:rFonts w:ascii="Barlow" w:hAnsi="Barlow"/>
                <w:i/>
                <w:sz w:val="22"/>
              </w:rPr>
              <w:t>, Mercenaria mercenaria</w:t>
            </w:r>
            <w:r w:rsidRPr="00530160">
              <w:rPr>
                <w:rFonts w:ascii="Barlow" w:hAnsi="Barlow"/>
                <w:sz w:val="22"/>
              </w:rPr>
              <w:t xml:space="preserve">) 12-18  </w:t>
            </w:r>
          </w:p>
        </w:tc>
      </w:tr>
      <w:tr w:rsidR="00B16456" w:rsidRPr="00530160" w14:paraId="276D0824" w14:textId="77777777">
        <w:trPr>
          <w:trHeight w:val="281"/>
        </w:trPr>
        <w:tc>
          <w:tcPr>
            <w:tcW w:w="360" w:type="dxa"/>
            <w:tcBorders>
              <w:top w:val="nil"/>
              <w:left w:val="nil"/>
              <w:bottom w:val="nil"/>
              <w:right w:val="nil"/>
            </w:tcBorders>
          </w:tcPr>
          <w:p w14:paraId="00C8AD42" w14:textId="77777777" w:rsidR="00B16456" w:rsidRPr="00530160" w:rsidRDefault="00353EA9">
            <w:pPr>
              <w:spacing w:after="0" w:line="259" w:lineRule="auto"/>
              <w:ind w:left="0" w:right="0" w:firstLine="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w:t>
            </w:r>
          </w:p>
        </w:tc>
        <w:tc>
          <w:tcPr>
            <w:tcW w:w="7634" w:type="dxa"/>
            <w:tcBorders>
              <w:top w:val="nil"/>
              <w:left w:val="nil"/>
              <w:bottom w:val="nil"/>
              <w:right w:val="nil"/>
            </w:tcBorders>
          </w:tcPr>
          <w:p w14:paraId="2DAB807D" w14:textId="77777777" w:rsidR="00B16456" w:rsidRPr="00530160" w:rsidRDefault="00353EA9">
            <w:pPr>
              <w:spacing w:after="0" w:line="259" w:lineRule="auto"/>
              <w:ind w:left="0" w:right="0" w:firstLine="0"/>
              <w:jc w:val="left"/>
              <w:rPr>
                <w:rFonts w:ascii="Barlow" w:hAnsi="Barlow"/>
                <w:sz w:val="22"/>
              </w:rPr>
            </w:pPr>
            <w:proofErr w:type="spellStart"/>
            <w:r w:rsidRPr="00530160">
              <w:rPr>
                <w:rFonts w:ascii="Barlow" w:hAnsi="Barlow"/>
                <w:sz w:val="22"/>
              </w:rPr>
              <w:t>Volandeira</w:t>
            </w:r>
            <w:proofErr w:type="spellEnd"/>
            <w:r w:rsidRPr="00530160">
              <w:rPr>
                <w:rFonts w:ascii="Barlow" w:hAnsi="Barlow"/>
                <w:sz w:val="22"/>
              </w:rPr>
              <w:t xml:space="preserve">, </w:t>
            </w:r>
            <w:proofErr w:type="gramStart"/>
            <w:r w:rsidRPr="00530160">
              <w:rPr>
                <w:rFonts w:ascii="Barlow" w:hAnsi="Barlow"/>
                <w:sz w:val="22"/>
              </w:rPr>
              <w:t>zamburiña  (</w:t>
            </w:r>
            <w:proofErr w:type="spellStart"/>
            <w:proofErr w:type="gramEnd"/>
            <w:r w:rsidRPr="00530160">
              <w:rPr>
                <w:rFonts w:ascii="Barlow" w:hAnsi="Barlow"/>
                <w:i/>
                <w:sz w:val="22"/>
              </w:rPr>
              <w:t>Aequipecten</w:t>
            </w:r>
            <w:proofErr w:type="spellEnd"/>
            <w:r w:rsidRPr="00530160">
              <w:rPr>
                <w:rFonts w:ascii="Barlow" w:hAnsi="Barlow"/>
                <w:i/>
                <w:sz w:val="22"/>
              </w:rPr>
              <w:t xml:space="preserve"> </w:t>
            </w:r>
            <w:proofErr w:type="spellStart"/>
            <w:r w:rsidRPr="00530160">
              <w:rPr>
                <w:rFonts w:ascii="Barlow" w:hAnsi="Barlow"/>
                <w:i/>
                <w:sz w:val="22"/>
              </w:rPr>
              <w:t>opercularis</w:t>
            </w:r>
            <w:proofErr w:type="spellEnd"/>
            <w:r w:rsidRPr="00530160">
              <w:rPr>
                <w:rFonts w:ascii="Barlow" w:hAnsi="Barlow"/>
                <w:i/>
                <w:sz w:val="22"/>
              </w:rPr>
              <w:t>…</w:t>
            </w:r>
            <w:r w:rsidRPr="00530160">
              <w:rPr>
                <w:rFonts w:ascii="Barlow" w:hAnsi="Barlow"/>
                <w:sz w:val="22"/>
              </w:rPr>
              <w:t xml:space="preserve">) 18-35 </w:t>
            </w:r>
          </w:p>
        </w:tc>
      </w:tr>
      <w:tr w:rsidR="00B16456" w:rsidRPr="00530160" w14:paraId="35B65095" w14:textId="77777777">
        <w:trPr>
          <w:trHeight w:val="280"/>
        </w:trPr>
        <w:tc>
          <w:tcPr>
            <w:tcW w:w="360" w:type="dxa"/>
            <w:tcBorders>
              <w:top w:val="nil"/>
              <w:left w:val="nil"/>
              <w:bottom w:val="nil"/>
              <w:right w:val="nil"/>
            </w:tcBorders>
          </w:tcPr>
          <w:p w14:paraId="1CDE0C0F" w14:textId="77777777" w:rsidR="00B16456" w:rsidRPr="00530160" w:rsidRDefault="00353EA9">
            <w:pPr>
              <w:spacing w:after="0" w:line="259" w:lineRule="auto"/>
              <w:ind w:left="0" w:right="0" w:firstLine="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w:t>
            </w:r>
          </w:p>
        </w:tc>
        <w:tc>
          <w:tcPr>
            <w:tcW w:w="7634" w:type="dxa"/>
            <w:tcBorders>
              <w:top w:val="nil"/>
              <w:left w:val="nil"/>
              <w:bottom w:val="nil"/>
              <w:right w:val="nil"/>
            </w:tcBorders>
          </w:tcPr>
          <w:p w14:paraId="0D815569" w14:textId="77777777" w:rsidR="00B16456" w:rsidRPr="00530160" w:rsidRDefault="00353EA9">
            <w:pPr>
              <w:spacing w:after="0" w:line="259" w:lineRule="auto"/>
              <w:ind w:left="0" w:right="0" w:firstLine="0"/>
              <w:jc w:val="left"/>
              <w:rPr>
                <w:rFonts w:ascii="Barlow" w:hAnsi="Barlow"/>
                <w:sz w:val="22"/>
              </w:rPr>
            </w:pPr>
            <w:r w:rsidRPr="00530160">
              <w:rPr>
                <w:rFonts w:ascii="Barlow" w:hAnsi="Barlow"/>
                <w:sz w:val="22"/>
              </w:rPr>
              <w:t>Mejillón (</w:t>
            </w:r>
            <w:proofErr w:type="spellStart"/>
            <w:r w:rsidRPr="00530160">
              <w:rPr>
                <w:rFonts w:ascii="Barlow" w:hAnsi="Barlow"/>
                <w:i/>
                <w:sz w:val="22"/>
              </w:rPr>
              <w:t>Mytilus</w:t>
            </w:r>
            <w:proofErr w:type="spellEnd"/>
            <w:r w:rsidRPr="00530160">
              <w:rPr>
                <w:rFonts w:ascii="Barlow" w:hAnsi="Barlow"/>
                <w:i/>
                <w:sz w:val="22"/>
              </w:rPr>
              <w:t xml:space="preserve"> </w:t>
            </w:r>
            <w:proofErr w:type="spellStart"/>
            <w:r w:rsidRPr="00530160">
              <w:rPr>
                <w:rFonts w:ascii="Barlow" w:hAnsi="Barlow"/>
                <w:sz w:val="22"/>
              </w:rPr>
              <w:t>spp</w:t>
            </w:r>
            <w:proofErr w:type="spellEnd"/>
            <w:r w:rsidRPr="00530160">
              <w:rPr>
                <w:rFonts w:ascii="Barlow" w:hAnsi="Barlow"/>
                <w:sz w:val="22"/>
              </w:rPr>
              <w:t xml:space="preserve">.) 18-35  </w:t>
            </w:r>
          </w:p>
        </w:tc>
      </w:tr>
      <w:tr w:rsidR="00B16456" w:rsidRPr="00530160" w14:paraId="771E6EAA" w14:textId="77777777">
        <w:trPr>
          <w:trHeight w:val="543"/>
        </w:trPr>
        <w:tc>
          <w:tcPr>
            <w:tcW w:w="360" w:type="dxa"/>
            <w:tcBorders>
              <w:top w:val="nil"/>
              <w:left w:val="nil"/>
              <w:bottom w:val="nil"/>
              <w:right w:val="nil"/>
            </w:tcBorders>
          </w:tcPr>
          <w:p w14:paraId="2E3E4580" w14:textId="77777777" w:rsidR="00B16456" w:rsidRPr="00530160" w:rsidRDefault="00353EA9">
            <w:pPr>
              <w:spacing w:after="0" w:line="259" w:lineRule="auto"/>
              <w:ind w:left="0" w:right="0" w:firstLine="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w:t>
            </w:r>
          </w:p>
        </w:tc>
        <w:tc>
          <w:tcPr>
            <w:tcW w:w="7634" w:type="dxa"/>
            <w:tcBorders>
              <w:top w:val="nil"/>
              <w:left w:val="nil"/>
              <w:bottom w:val="nil"/>
              <w:right w:val="nil"/>
            </w:tcBorders>
          </w:tcPr>
          <w:p w14:paraId="25FD07BC" w14:textId="77777777" w:rsidR="00B16456" w:rsidRPr="00530160" w:rsidRDefault="00353EA9">
            <w:pPr>
              <w:spacing w:after="0" w:line="259" w:lineRule="auto"/>
              <w:ind w:left="0" w:right="0" w:firstLine="0"/>
              <w:jc w:val="left"/>
              <w:rPr>
                <w:rFonts w:ascii="Barlow" w:hAnsi="Barlow"/>
                <w:sz w:val="22"/>
              </w:rPr>
            </w:pPr>
            <w:r w:rsidRPr="00530160">
              <w:rPr>
                <w:rFonts w:ascii="Barlow" w:hAnsi="Barlow"/>
                <w:sz w:val="22"/>
              </w:rPr>
              <w:t>Especies de almejas de tamaño medio: fina, japonesa, babosa (</w:t>
            </w:r>
            <w:proofErr w:type="spellStart"/>
            <w:r w:rsidRPr="00530160">
              <w:rPr>
                <w:rFonts w:ascii="Barlow" w:hAnsi="Barlow"/>
                <w:i/>
                <w:sz w:val="22"/>
              </w:rPr>
              <w:t>Ruditapes</w:t>
            </w:r>
            <w:proofErr w:type="spellEnd"/>
            <w:r w:rsidRPr="00530160">
              <w:rPr>
                <w:rFonts w:ascii="Barlow" w:hAnsi="Barlow"/>
                <w:i/>
                <w:sz w:val="22"/>
              </w:rPr>
              <w:t xml:space="preserve"> </w:t>
            </w:r>
            <w:proofErr w:type="spellStart"/>
            <w:r w:rsidRPr="00530160">
              <w:rPr>
                <w:rFonts w:ascii="Barlow" w:hAnsi="Barlow"/>
                <w:i/>
                <w:sz w:val="22"/>
              </w:rPr>
              <w:t>philippinarum</w:t>
            </w:r>
            <w:proofErr w:type="spellEnd"/>
            <w:r w:rsidRPr="00530160">
              <w:rPr>
                <w:rFonts w:ascii="Barlow" w:hAnsi="Barlow"/>
                <w:i/>
                <w:sz w:val="22"/>
              </w:rPr>
              <w:t xml:space="preserve">, </w:t>
            </w:r>
            <w:proofErr w:type="spellStart"/>
            <w:r w:rsidRPr="00530160">
              <w:rPr>
                <w:rFonts w:ascii="Barlow" w:hAnsi="Barlow"/>
                <w:i/>
                <w:sz w:val="22"/>
              </w:rPr>
              <w:t>Ruditapes</w:t>
            </w:r>
            <w:proofErr w:type="spellEnd"/>
            <w:r w:rsidRPr="00530160">
              <w:rPr>
                <w:rFonts w:ascii="Barlow" w:hAnsi="Barlow"/>
                <w:i/>
                <w:sz w:val="22"/>
              </w:rPr>
              <w:t xml:space="preserve"> </w:t>
            </w:r>
            <w:proofErr w:type="spellStart"/>
            <w:proofErr w:type="gramStart"/>
            <w:r w:rsidRPr="00530160">
              <w:rPr>
                <w:rFonts w:ascii="Barlow" w:hAnsi="Barlow"/>
                <w:i/>
                <w:sz w:val="22"/>
              </w:rPr>
              <w:t>decussatus</w:t>
            </w:r>
            <w:proofErr w:type="spellEnd"/>
            <w:r w:rsidRPr="00530160">
              <w:rPr>
                <w:rFonts w:ascii="Barlow" w:hAnsi="Barlow"/>
                <w:i/>
                <w:sz w:val="22"/>
              </w:rPr>
              <w:t>,…</w:t>
            </w:r>
            <w:proofErr w:type="gramEnd"/>
            <w:r w:rsidRPr="00530160">
              <w:rPr>
                <w:rFonts w:ascii="Barlow" w:hAnsi="Barlow"/>
                <w:sz w:val="22"/>
              </w:rPr>
              <w:t xml:space="preserve">) 18-35  </w:t>
            </w:r>
          </w:p>
        </w:tc>
      </w:tr>
      <w:tr w:rsidR="00B16456" w:rsidRPr="00530160" w14:paraId="61E80BC0" w14:textId="77777777">
        <w:trPr>
          <w:trHeight w:val="271"/>
        </w:trPr>
        <w:tc>
          <w:tcPr>
            <w:tcW w:w="360" w:type="dxa"/>
            <w:tcBorders>
              <w:top w:val="nil"/>
              <w:left w:val="nil"/>
              <w:bottom w:val="nil"/>
              <w:right w:val="nil"/>
            </w:tcBorders>
          </w:tcPr>
          <w:p w14:paraId="658878E0" w14:textId="77777777" w:rsidR="00B16456" w:rsidRPr="00530160" w:rsidRDefault="00353EA9">
            <w:pPr>
              <w:spacing w:after="0" w:line="259" w:lineRule="auto"/>
              <w:ind w:left="0" w:right="0" w:firstLine="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w:t>
            </w:r>
          </w:p>
        </w:tc>
        <w:tc>
          <w:tcPr>
            <w:tcW w:w="7634" w:type="dxa"/>
            <w:tcBorders>
              <w:top w:val="nil"/>
              <w:left w:val="nil"/>
              <w:bottom w:val="nil"/>
              <w:right w:val="nil"/>
            </w:tcBorders>
          </w:tcPr>
          <w:p w14:paraId="3F9212CD" w14:textId="77777777" w:rsidR="00B16456" w:rsidRPr="00530160" w:rsidRDefault="00353EA9">
            <w:pPr>
              <w:spacing w:after="0" w:line="259" w:lineRule="auto"/>
              <w:ind w:left="0" w:right="0" w:firstLine="0"/>
              <w:jc w:val="left"/>
              <w:rPr>
                <w:rFonts w:ascii="Barlow" w:hAnsi="Barlow"/>
                <w:sz w:val="22"/>
              </w:rPr>
            </w:pPr>
            <w:r w:rsidRPr="00530160">
              <w:rPr>
                <w:rFonts w:ascii="Barlow" w:hAnsi="Barlow"/>
                <w:sz w:val="22"/>
              </w:rPr>
              <w:t>Berberecho (</w:t>
            </w:r>
            <w:proofErr w:type="spellStart"/>
            <w:r w:rsidRPr="00530160">
              <w:rPr>
                <w:rFonts w:ascii="Barlow" w:hAnsi="Barlow"/>
                <w:i/>
                <w:sz w:val="22"/>
              </w:rPr>
              <w:t>Cerastoderma</w:t>
            </w:r>
            <w:proofErr w:type="spellEnd"/>
            <w:r w:rsidRPr="00530160">
              <w:rPr>
                <w:rFonts w:ascii="Barlow" w:hAnsi="Barlow"/>
                <w:i/>
                <w:sz w:val="22"/>
              </w:rPr>
              <w:t xml:space="preserve"> </w:t>
            </w:r>
            <w:proofErr w:type="spellStart"/>
            <w:r w:rsidRPr="00530160">
              <w:rPr>
                <w:rFonts w:ascii="Barlow" w:hAnsi="Barlow"/>
                <w:i/>
                <w:sz w:val="22"/>
              </w:rPr>
              <w:t>edule</w:t>
            </w:r>
            <w:proofErr w:type="spellEnd"/>
            <w:r w:rsidRPr="00530160">
              <w:rPr>
                <w:rFonts w:ascii="Barlow" w:hAnsi="Barlow"/>
                <w:sz w:val="22"/>
              </w:rPr>
              <w:t xml:space="preserve">) 35-55  </w:t>
            </w:r>
          </w:p>
        </w:tc>
      </w:tr>
    </w:tbl>
    <w:p w14:paraId="1E17B751" w14:textId="77777777" w:rsidR="00B16456" w:rsidRPr="00530160" w:rsidRDefault="00353EA9">
      <w:pPr>
        <w:spacing w:after="0" w:line="259" w:lineRule="auto"/>
        <w:ind w:right="0" w:hanging="10"/>
        <w:jc w:val="left"/>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Coquina, </w:t>
      </w:r>
      <w:proofErr w:type="gramStart"/>
      <w:r w:rsidRPr="00530160">
        <w:rPr>
          <w:rFonts w:ascii="Barlow" w:hAnsi="Barlow"/>
          <w:sz w:val="22"/>
        </w:rPr>
        <w:t>chirla..</w:t>
      </w:r>
      <w:proofErr w:type="gramEnd"/>
      <w:r w:rsidRPr="00530160">
        <w:rPr>
          <w:rFonts w:ascii="Barlow" w:hAnsi="Barlow"/>
          <w:sz w:val="22"/>
        </w:rPr>
        <w:t xml:space="preserve"> (</w:t>
      </w:r>
      <w:proofErr w:type="spellStart"/>
      <w:r w:rsidRPr="00530160">
        <w:rPr>
          <w:rFonts w:ascii="Barlow" w:hAnsi="Barlow"/>
          <w:i/>
          <w:sz w:val="22"/>
        </w:rPr>
        <w:t>Donax</w:t>
      </w:r>
      <w:proofErr w:type="spellEnd"/>
      <w:r w:rsidRPr="00530160">
        <w:rPr>
          <w:rFonts w:ascii="Barlow" w:hAnsi="Barlow"/>
          <w:i/>
          <w:sz w:val="22"/>
        </w:rPr>
        <w:t xml:space="preserve"> </w:t>
      </w:r>
      <w:proofErr w:type="spellStart"/>
      <w:r w:rsidRPr="00530160">
        <w:rPr>
          <w:rFonts w:ascii="Barlow" w:hAnsi="Barlow"/>
          <w:i/>
          <w:sz w:val="22"/>
        </w:rPr>
        <w:t>trunculus</w:t>
      </w:r>
      <w:proofErr w:type="spellEnd"/>
      <w:r w:rsidRPr="00530160">
        <w:rPr>
          <w:rFonts w:ascii="Barlow" w:hAnsi="Barlow"/>
          <w:i/>
          <w:sz w:val="22"/>
        </w:rPr>
        <w:t xml:space="preserve">, </w:t>
      </w:r>
      <w:proofErr w:type="spellStart"/>
      <w:r w:rsidRPr="00530160">
        <w:rPr>
          <w:rFonts w:ascii="Barlow" w:hAnsi="Barlow"/>
          <w:i/>
          <w:sz w:val="22"/>
        </w:rPr>
        <w:t>Spisula</w:t>
      </w:r>
      <w:proofErr w:type="spellEnd"/>
      <w:r w:rsidRPr="00530160">
        <w:rPr>
          <w:rFonts w:ascii="Barlow" w:hAnsi="Barlow"/>
          <w:i/>
          <w:sz w:val="22"/>
        </w:rPr>
        <w:t xml:space="preserve"> solida…</w:t>
      </w:r>
      <w:r w:rsidRPr="00530160">
        <w:rPr>
          <w:rFonts w:ascii="Barlow" w:hAnsi="Barlow"/>
          <w:sz w:val="22"/>
        </w:rPr>
        <w:t xml:space="preserve">) 40-55  </w:t>
      </w:r>
    </w:p>
    <w:p w14:paraId="0EE06DDA" w14:textId="77777777" w:rsidR="00B16456" w:rsidRPr="00530160" w:rsidRDefault="00353EA9">
      <w:pPr>
        <w:ind w:left="495" w:right="0" w:firstLine="0"/>
        <w:rPr>
          <w:rFonts w:ascii="Barlow" w:hAnsi="Barlow"/>
          <w:sz w:val="22"/>
        </w:rPr>
      </w:pPr>
      <w:r w:rsidRPr="00530160">
        <w:rPr>
          <w:rFonts w:ascii="Barlow" w:eastAsia="Segoe UI Symbol" w:hAnsi="Barlow" w:cs="Segoe UI Symbol"/>
          <w:sz w:val="22"/>
        </w:rPr>
        <w:t>−</w:t>
      </w:r>
      <w:r w:rsidRPr="00530160">
        <w:rPr>
          <w:rFonts w:ascii="Barlow" w:hAnsi="Barlow"/>
          <w:sz w:val="22"/>
        </w:rPr>
        <w:t xml:space="preserve"> Equinodermos: erizo, holoturia: 12-18  </w:t>
      </w:r>
    </w:p>
    <w:p w14:paraId="52E30C5A" w14:textId="77777777" w:rsidR="00B16456" w:rsidRPr="00530160" w:rsidRDefault="00353EA9">
      <w:pPr>
        <w:spacing w:after="0" w:line="259" w:lineRule="auto"/>
        <w:ind w:left="210" w:right="0" w:firstLine="0"/>
        <w:jc w:val="left"/>
        <w:rPr>
          <w:rFonts w:ascii="Barlow" w:hAnsi="Barlow"/>
          <w:sz w:val="22"/>
        </w:rPr>
      </w:pPr>
      <w:r w:rsidRPr="00052957">
        <w:rPr>
          <w:rFonts w:ascii="Barlow" w:eastAsia="Calibri" w:hAnsi="Barlow" w:cs="Calibri"/>
          <w:color w:val="1F497D"/>
          <w:sz w:val="22"/>
        </w:rPr>
        <w:t xml:space="preserve"> </w:t>
      </w:r>
    </w:p>
    <w:p w14:paraId="6B5DAF76" w14:textId="77777777" w:rsidR="00B16456" w:rsidRPr="00530160" w:rsidRDefault="00353EA9">
      <w:pPr>
        <w:spacing w:after="161" w:line="259" w:lineRule="auto"/>
        <w:ind w:left="210" w:right="0" w:firstLine="0"/>
        <w:jc w:val="left"/>
        <w:rPr>
          <w:rFonts w:ascii="Barlow" w:hAnsi="Barlow"/>
          <w:sz w:val="22"/>
        </w:rPr>
      </w:pPr>
      <w:r w:rsidRPr="00530160">
        <w:rPr>
          <w:rFonts w:ascii="Barlow" w:hAnsi="Barlow"/>
          <w:sz w:val="22"/>
        </w:rPr>
        <w:t xml:space="preserve"> </w:t>
      </w:r>
    </w:p>
    <w:p w14:paraId="042128BF" w14:textId="77777777" w:rsidR="00B16456" w:rsidRPr="00530160" w:rsidRDefault="00353EA9">
      <w:pPr>
        <w:spacing w:after="109"/>
        <w:ind w:left="570" w:right="0" w:hanging="360"/>
        <w:jc w:val="left"/>
        <w:rPr>
          <w:rFonts w:ascii="Barlow" w:hAnsi="Barlow"/>
          <w:sz w:val="22"/>
        </w:rPr>
      </w:pPr>
      <w:r w:rsidRPr="00530160">
        <w:rPr>
          <w:rFonts w:ascii="Barlow" w:hAnsi="Barlow"/>
          <w:noProof/>
          <w:sz w:val="22"/>
        </w:rPr>
        <w:drawing>
          <wp:anchor distT="0" distB="0" distL="114300" distR="114300" simplePos="0" relativeHeight="251658240" behindDoc="1" locked="0" layoutInCell="1" allowOverlap="0" wp14:anchorId="38E22393" wp14:editId="567B8210">
            <wp:simplePos x="0" y="0"/>
            <wp:positionH relativeFrom="column">
              <wp:posOffset>311912</wp:posOffset>
            </wp:positionH>
            <wp:positionV relativeFrom="paragraph">
              <wp:posOffset>742</wp:posOffset>
            </wp:positionV>
            <wp:extent cx="219456" cy="163068"/>
            <wp:effectExtent l="0" t="0" r="0" b="0"/>
            <wp:wrapNone/>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11"/>
                    <a:stretch>
                      <a:fillRect/>
                    </a:stretch>
                  </pic:blipFill>
                  <pic:spPr>
                    <a:xfrm>
                      <a:off x="0" y="0"/>
                      <a:ext cx="219456" cy="163068"/>
                    </a:xfrm>
                    <a:prstGeom prst="rect">
                      <a:avLst/>
                    </a:prstGeom>
                  </pic:spPr>
                </pic:pic>
              </a:graphicData>
            </a:graphic>
          </wp:anchor>
        </w:drawing>
      </w:r>
      <w:r w:rsidRPr="00530160">
        <w:rPr>
          <w:rFonts w:ascii="Cambria Math" w:eastAsia="Cambria Math" w:hAnsi="Cambria Math" w:cs="Cambria Math"/>
          <w:sz w:val="22"/>
        </w:rPr>
        <w:t>⌦</w:t>
      </w:r>
      <w:r w:rsidRPr="00530160">
        <w:rPr>
          <w:rFonts w:ascii="Barlow" w:eastAsia="Cambria Math" w:hAnsi="Barlow" w:cs="Cambria Math"/>
          <w:sz w:val="22"/>
        </w:rPr>
        <w:t xml:space="preserve"> </w:t>
      </w:r>
      <w:r w:rsidRPr="00530160">
        <w:rPr>
          <w:rFonts w:ascii="Barlow" w:hAnsi="Barlow"/>
          <w:b/>
          <w:i/>
          <w:color w:val="990033"/>
          <w:sz w:val="22"/>
          <w:u w:val="single" w:color="990033"/>
        </w:rPr>
        <w:t>MATERIAS PRIMAS AFINES A LA ELABORACIÓN DE CONSERVAS Y</w:t>
      </w:r>
      <w:r w:rsidRPr="00530160">
        <w:rPr>
          <w:rFonts w:ascii="Barlow" w:hAnsi="Barlow"/>
          <w:b/>
          <w:i/>
          <w:color w:val="990033"/>
          <w:sz w:val="22"/>
        </w:rPr>
        <w:t xml:space="preserve"> </w:t>
      </w:r>
      <w:r w:rsidRPr="00530160">
        <w:rPr>
          <w:rFonts w:ascii="Barlow" w:hAnsi="Barlow"/>
          <w:b/>
          <w:i/>
          <w:color w:val="990033"/>
          <w:sz w:val="22"/>
          <w:u w:val="single" w:color="990033"/>
        </w:rPr>
        <w:t>SEMICONSERVAS</w:t>
      </w:r>
      <w:r w:rsidRPr="00530160">
        <w:rPr>
          <w:rFonts w:ascii="Barlow" w:hAnsi="Barlow"/>
          <w:b/>
          <w:i/>
          <w:sz w:val="22"/>
        </w:rPr>
        <w:t xml:space="preserve"> </w:t>
      </w:r>
      <w:r w:rsidRPr="00530160">
        <w:rPr>
          <w:rFonts w:ascii="Barlow" w:hAnsi="Barlow"/>
          <w:sz w:val="22"/>
        </w:rPr>
        <w:t xml:space="preserve"> </w:t>
      </w:r>
    </w:p>
    <w:p w14:paraId="0724EA00" w14:textId="77777777" w:rsidR="00B16456" w:rsidRPr="00530160" w:rsidRDefault="00353EA9">
      <w:pPr>
        <w:spacing w:after="35" w:line="259" w:lineRule="auto"/>
        <w:ind w:left="205" w:right="0" w:hanging="10"/>
        <w:jc w:val="left"/>
        <w:rPr>
          <w:rFonts w:ascii="Barlow" w:hAnsi="Barlow"/>
          <w:sz w:val="22"/>
        </w:rPr>
      </w:pPr>
      <w:r w:rsidRPr="00530160">
        <w:rPr>
          <w:rFonts w:ascii="Barlow" w:hAnsi="Barlow"/>
          <w:i/>
          <w:sz w:val="22"/>
        </w:rPr>
        <w:t xml:space="preserve">En el </w:t>
      </w:r>
      <w:r w:rsidRPr="00530160">
        <w:rPr>
          <w:rFonts w:ascii="Barlow" w:hAnsi="Barlow"/>
          <w:b/>
          <w:i/>
          <w:color w:val="990033"/>
          <w:sz w:val="22"/>
        </w:rPr>
        <w:t xml:space="preserve">análisis de aceites </w:t>
      </w:r>
      <w:r w:rsidRPr="00530160">
        <w:rPr>
          <w:rFonts w:ascii="Barlow" w:hAnsi="Barlow"/>
          <w:i/>
          <w:sz w:val="22"/>
        </w:rPr>
        <w:t xml:space="preserve">es importante que:  </w:t>
      </w:r>
    </w:p>
    <w:p w14:paraId="2E31C7D6" w14:textId="77777777" w:rsidR="00B16456" w:rsidRPr="00530160" w:rsidRDefault="00353EA9">
      <w:pPr>
        <w:numPr>
          <w:ilvl w:val="0"/>
          <w:numId w:val="1"/>
        </w:numPr>
        <w:spacing w:after="42"/>
        <w:ind w:right="0" w:hanging="285"/>
        <w:rPr>
          <w:rFonts w:ascii="Barlow" w:hAnsi="Barlow"/>
          <w:sz w:val="22"/>
        </w:rPr>
      </w:pPr>
      <w:r w:rsidRPr="00530160">
        <w:rPr>
          <w:rFonts w:ascii="Barlow" w:hAnsi="Barlow"/>
          <w:sz w:val="22"/>
        </w:rPr>
        <w:t xml:space="preserve">El aceite que se envíe al laboratorio debe de ser </w:t>
      </w:r>
      <w:r w:rsidRPr="00530160">
        <w:rPr>
          <w:rFonts w:ascii="Barlow" w:hAnsi="Barlow"/>
          <w:b/>
          <w:color w:val="990033"/>
          <w:sz w:val="22"/>
          <w:u w:val="single" w:color="990033"/>
        </w:rPr>
        <w:t>límpido y transparente y no</w:t>
      </w:r>
      <w:r w:rsidRPr="00530160">
        <w:rPr>
          <w:rFonts w:ascii="Barlow" w:hAnsi="Barlow"/>
          <w:b/>
          <w:color w:val="990033"/>
          <w:sz w:val="22"/>
        </w:rPr>
        <w:t xml:space="preserve"> </w:t>
      </w:r>
      <w:r w:rsidRPr="00530160">
        <w:rPr>
          <w:rFonts w:ascii="Barlow" w:hAnsi="Barlow"/>
          <w:b/>
          <w:color w:val="990033"/>
          <w:sz w:val="22"/>
          <w:u w:val="single" w:color="990033"/>
        </w:rPr>
        <w:t xml:space="preserve">contener humedad </w:t>
      </w:r>
      <w:r w:rsidRPr="00530160">
        <w:rPr>
          <w:rFonts w:ascii="Barlow" w:hAnsi="Barlow"/>
          <w:sz w:val="22"/>
        </w:rPr>
        <w:t xml:space="preserve">ni otros posibles residuos.  </w:t>
      </w:r>
    </w:p>
    <w:p w14:paraId="46CC1B4F"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En el caso de toma de muestras de camiones cisterna, se recomienda no tomar la muestra por la boca de descarga para evitar contaminaciones por cargas anteriores o por hollín. Es preferible tomar la muestra por la boca superior de la cisterna.  </w:t>
      </w:r>
    </w:p>
    <w:p w14:paraId="1F4072E1" w14:textId="77777777" w:rsidR="00B16456" w:rsidRPr="00530160" w:rsidRDefault="00353EA9">
      <w:pPr>
        <w:numPr>
          <w:ilvl w:val="0"/>
          <w:numId w:val="1"/>
        </w:numPr>
        <w:spacing w:after="90"/>
        <w:ind w:right="0" w:hanging="285"/>
        <w:rPr>
          <w:rFonts w:ascii="Barlow" w:hAnsi="Barlow"/>
          <w:sz w:val="22"/>
        </w:rPr>
      </w:pPr>
      <w:r w:rsidRPr="00530160">
        <w:rPr>
          <w:rFonts w:ascii="Barlow" w:hAnsi="Barlow"/>
          <w:sz w:val="22"/>
        </w:rPr>
        <w:t xml:space="preserve">Se recomienda </w:t>
      </w:r>
      <w:r w:rsidRPr="00530160">
        <w:rPr>
          <w:rFonts w:ascii="Barlow" w:hAnsi="Barlow"/>
          <w:b/>
          <w:color w:val="990033"/>
          <w:sz w:val="22"/>
          <w:u w:val="single" w:color="990033"/>
        </w:rPr>
        <w:t xml:space="preserve">proteger la muestra de la luz </w:t>
      </w:r>
      <w:r w:rsidRPr="00530160">
        <w:rPr>
          <w:rFonts w:ascii="Barlow" w:hAnsi="Barlow"/>
          <w:sz w:val="22"/>
        </w:rPr>
        <w:t xml:space="preserve">ya que puede degradar el </w:t>
      </w:r>
      <w:proofErr w:type="spellStart"/>
      <w:r w:rsidRPr="00530160">
        <w:rPr>
          <w:rFonts w:ascii="Barlow" w:hAnsi="Barlow"/>
          <w:sz w:val="22"/>
        </w:rPr>
        <w:t>benzo</w:t>
      </w:r>
      <w:proofErr w:type="spellEnd"/>
      <w:r w:rsidRPr="00530160">
        <w:rPr>
          <w:rFonts w:ascii="Barlow" w:hAnsi="Barlow"/>
          <w:sz w:val="22"/>
        </w:rPr>
        <w:t>(a)</w:t>
      </w:r>
      <w:proofErr w:type="spellStart"/>
      <w:r w:rsidRPr="00530160">
        <w:rPr>
          <w:rFonts w:ascii="Barlow" w:hAnsi="Barlow"/>
          <w:sz w:val="22"/>
        </w:rPr>
        <w:t>pireno</w:t>
      </w:r>
      <w:proofErr w:type="spellEnd"/>
      <w:r w:rsidRPr="00530160">
        <w:rPr>
          <w:rFonts w:ascii="Barlow" w:hAnsi="Barlow"/>
          <w:sz w:val="22"/>
        </w:rPr>
        <w:t xml:space="preserve"> y aumentar el índice de peróxidos.  </w:t>
      </w:r>
    </w:p>
    <w:p w14:paraId="0683D8AA" w14:textId="77777777" w:rsidR="00B16456" w:rsidRPr="00530160" w:rsidRDefault="00353EA9">
      <w:pPr>
        <w:spacing w:after="35" w:line="259" w:lineRule="auto"/>
        <w:ind w:left="210" w:right="0" w:firstLine="0"/>
        <w:jc w:val="left"/>
        <w:rPr>
          <w:rFonts w:ascii="Barlow" w:hAnsi="Barlow"/>
          <w:sz w:val="22"/>
        </w:rPr>
      </w:pPr>
      <w:r w:rsidRPr="00530160">
        <w:rPr>
          <w:rFonts w:ascii="Barlow" w:hAnsi="Barlow"/>
          <w:i/>
          <w:sz w:val="22"/>
        </w:rPr>
        <w:t xml:space="preserve">En el </w:t>
      </w:r>
      <w:r w:rsidRPr="00530160">
        <w:rPr>
          <w:rFonts w:ascii="Barlow" w:hAnsi="Barlow"/>
          <w:b/>
          <w:i/>
          <w:color w:val="990033"/>
          <w:sz w:val="22"/>
        </w:rPr>
        <w:t xml:space="preserve">análisis de condimentos y especias </w:t>
      </w:r>
      <w:r w:rsidRPr="00530160">
        <w:rPr>
          <w:rFonts w:ascii="Barlow" w:hAnsi="Barlow"/>
          <w:i/>
          <w:sz w:val="22"/>
        </w:rPr>
        <w:t xml:space="preserve">es importante:  </w:t>
      </w:r>
    </w:p>
    <w:p w14:paraId="0B1BAAB5" w14:textId="77777777" w:rsidR="00B16456" w:rsidRPr="00530160" w:rsidRDefault="00353EA9">
      <w:pPr>
        <w:numPr>
          <w:ilvl w:val="0"/>
          <w:numId w:val="1"/>
        </w:numPr>
        <w:spacing w:after="41"/>
        <w:ind w:right="0" w:hanging="285"/>
        <w:rPr>
          <w:rFonts w:ascii="Barlow" w:hAnsi="Barlow"/>
          <w:sz w:val="22"/>
        </w:rPr>
      </w:pPr>
      <w:r w:rsidRPr="00530160">
        <w:rPr>
          <w:rFonts w:ascii="Barlow" w:hAnsi="Barlow"/>
          <w:sz w:val="22"/>
        </w:rPr>
        <w:t xml:space="preserve">Enviar la muestra en envases cerrados y en todo caso en condiciones que </w:t>
      </w:r>
      <w:r w:rsidRPr="00530160">
        <w:rPr>
          <w:rFonts w:ascii="Barlow" w:hAnsi="Barlow"/>
          <w:b/>
          <w:color w:val="990033"/>
          <w:sz w:val="22"/>
          <w:u w:val="single" w:color="990033"/>
        </w:rPr>
        <w:t>preserven</w:t>
      </w:r>
      <w:r w:rsidRPr="00530160">
        <w:rPr>
          <w:rFonts w:ascii="Barlow" w:hAnsi="Barlow"/>
          <w:b/>
          <w:color w:val="990033"/>
          <w:sz w:val="22"/>
        </w:rPr>
        <w:t xml:space="preserve"> </w:t>
      </w:r>
      <w:r w:rsidRPr="00530160">
        <w:rPr>
          <w:rFonts w:ascii="Barlow" w:hAnsi="Barlow"/>
          <w:b/>
          <w:color w:val="990033"/>
          <w:sz w:val="22"/>
          <w:u w:val="single" w:color="990033"/>
        </w:rPr>
        <w:t>el contenido de humedad del producto</w:t>
      </w:r>
      <w:r w:rsidRPr="00530160">
        <w:rPr>
          <w:rFonts w:ascii="Barlow" w:hAnsi="Barlow"/>
          <w:sz w:val="22"/>
        </w:rPr>
        <w:t xml:space="preserve">.  </w:t>
      </w:r>
    </w:p>
    <w:p w14:paraId="3F709707" w14:textId="77777777" w:rsidR="00B16456" w:rsidRDefault="00353EA9">
      <w:pPr>
        <w:numPr>
          <w:ilvl w:val="0"/>
          <w:numId w:val="1"/>
        </w:numPr>
        <w:ind w:right="0" w:hanging="285"/>
        <w:rPr>
          <w:rFonts w:ascii="Barlow" w:hAnsi="Barlow"/>
          <w:sz w:val="22"/>
        </w:rPr>
      </w:pPr>
      <w:r w:rsidRPr="00530160">
        <w:rPr>
          <w:rFonts w:ascii="Barlow" w:hAnsi="Barlow"/>
          <w:sz w:val="22"/>
        </w:rPr>
        <w:t xml:space="preserve">Cuando se envíen salsas o porciones de concentrado de tomate, es importante que se envíen refrigerados, </w:t>
      </w:r>
      <w:r w:rsidRPr="00530160">
        <w:rPr>
          <w:rFonts w:ascii="Barlow" w:hAnsi="Barlow"/>
          <w:b/>
          <w:color w:val="990033"/>
          <w:sz w:val="22"/>
          <w:u w:val="single" w:color="990033"/>
        </w:rPr>
        <w:t>salvo que se envíen en recipientes esterilizados.</w:t>
      </w:r>
      <w:r w:rsidRPr="00530160">
        <w:rPr>
          <w:rFonts w:ascii="Barlow" w:hAnsi="Barlow"/>
          <w:b/>
          <w:color w:val="990033"/>
          <w:sz w:val="22"/>
        </w:rPr>
        <w:t xml:space="preserve"> </w:t>
      </w:r>
      <w:proofErr w:type="spellStart"/>
      <w:proofErr w:type="gramStart"/>
      <w:r w:rsidRPr="00530160">
        <w:rPr>
          <w:rFonts w:ascii="Barlow" w:hAnsi="Barlow"/>
          <w:b/>
          <w:color w:val="990033"/>
          <w:sz w:val="22"/>
          <w:u w:val="single" w:color="990033"/>
        </w:rPr>
        <w:t>Ej;conservas</w:t>
      </w:r>
      <w:proofErr w:type="spellEnd"/>
      <w:proofErr w:type="gramEnd"/>
      <w:r w:rsidRPr="00530160">
        <w:rPr>
          <w:rFonts w:ascii="Barlow" w:hAnsi="Barlow"/>
          <w:b/>
          <w:color w:val="990033"/>
          <w:sz w:val="22"/>
          <w:u w:val="single" w:color="990033"/>
        </w:rPr>
        <w:t xml:space="preserve"> </w:t>
      </w:r>
      <w:r w:rsidRPr="00530160">
        <w:rPr>
          <w:rFonts w:ascii="Barlow" w:hAnsi="Barlow"/>
          <w:sz w:val="22"/>
        </w:rPr>
        <w:t xml:space="preserve">.  </w:t>
      </w:r>
    </w:p>
    <w:p w14:paraId="7F914A50" w14:textId="77777777" w:rsidR="00DA287E" w:rsidRPr="00530160" w:rsidRDefault="00DA287E" w:rsidP="00DA287E">
      <w:pPr>
        <w:ind w:right="0"/>
        <w:rPr>
          <w:rFonts w:ascii="Barlow" w:hAnsi="Barlow"/>
          <w:sz w:val="22"/>
        </w:rPr>
      </w:pPr>
    </w:p>
    <w:p w14:paraId="5D5EC700" w14:textId="77777777" w:rsidR="00B16456" w:rsidRPr="00530160" w:rsidRDefault="00353EA9">
      <w:pPr>
        <w:spacing w:after="200" w:line="259" w:lineRule="auto"/>
        <w:ind w:left="495" w:right="0" w:firstLine="0"/>
        <w:jc w:val="left"/>
        <w:rPr>
          <w:rFonts w:ascii="Barlow" w:hAnsi="Barlow"/>
          <w:sz w:val="22"/>
        </w:rPr>
      </w:pPr>
      <w:r w:rsidRPr="00530160">
        <w:rPr>
          <w:rFonts w:ascii="Barlow" w:hAnsi="Barlow"/>
          <w:sz w:val="22"/>
        </w:rPr>
        <w:t xml:space="preserve"> </w:t>
      </w:r>
    </w:p>
    <w:p w14:paraId="18053494" w14:textId="77777777" w:rsidR="00B16456" w:rsidRPr="00530160" w:rsidRDefault="00353EA9">
      <w:pPr>
        <w:spacing w:after="117" w:line="259" w:lineRule="auto"/>
        <w:ind w:left="390" w:right="0" w:firstLine="0"/>
        <w:jc w:val="left"/>
        <w:rPr>
          <w:rFonts w:ascii="Barlow" w:hAnsi="Barlow"/>
          <w:sz w:val="22"/>
        </w:rPr>
      </w:pPr>
      <w:r w:rsidRPr="00530160">
        <w:rPr>
          <w:rFonts w:ascii="Barlow" w:hAnsi="Barlow"/>
          <w:noProof/>
          <w:sz w:val="22"/>
        </w:rPr>
        <w:lastRenderedPageBreak/>
        <w:drawing>
          <wp:anchor distT="0" distB="0" distL="114300" distR="114300" simplePos="0" relativeHeight="251658241" behindDoc="1" locked="0" layoutInCell="1" allowOverlap="0" wp14:anchorId="5B397A79" wp14:editId="471C6BEB">
            <wp:simplePos x="0" y="0"/>
            <wp:positionH relativeFrom="column">
              <wp:posOffset>426212</wp:posOffset>
            </wp:positionH>
            <wp:positionV relativeFrom="paragraph">
              <wp:posOffset>-23863</wp:posOffset>
            </wp:positionV>
            <wp:extent cx="219456" cy="163068"/>
            <wp:effectExtent l="0" t="0" r="0" b="0"/>
            <wp:wrapNone/>
            <wp:docPr id="549" name="Picture 549"/>
            <wp:cNvGraphicFramePr/>
            <a:graphic xmlns:a="http://schemas.openxmlformats.org/drawingml/2006/main">
              <a:graphicData uri="http://schemas.openxmlformats.org/drawingml/2006/picture">
                <pic:pic xmlns:pic="http://schemas.openxmlformats.org/drawingml/2006/picture">
                  <pic:nvPicPr>
                    <pic:cNvPr id="549" name="Picture 549"/>
                    <pic:cNvPicPr/>
                  </pic:nvPicPr>
                  <pic:blipFill>
                    <a:blip r:embed="rId11"/>
                    <a:stretch>
                      <a:fillRect/>
                    </a:stretch>
                  </pic:blipFill>
                  <pic:spPr>
                    <a:xfrm>
                      <a:off x="0" y="0"/>
                      <a:ext cx="219456" cy="163068"/>
                    </a:xfrm>
                    <a:prstGeom prst="rect">
                      <a:avLst/>
                    </a:prstGeom>
                  </pic:spPr>
                </pic:pic>
              </a:graphicData>
            </a:graphic>
          </wp:anchor>
        </w:drawing>
      </w:r>
      <w:r w:rsidRPr="00530160">
        <w:rPr>
          <w:rFonts w:ascii="Cambria Math" w:eastAsia="Cambria Math" w:hAnsi="Cambria Math" w:cs="Cambria Math"/>
          <w:sz w:val="22"/>
        </w:rPr>
        <w:t>⌦</w:t>
      </w:r>
      <w:r w:rsidRPr="00530160">
        <w:rPr>
          <w:rFonts w:ascii="Barlow" w:eastAsia="Cambria Math" w:hAnsi="Barlow" w:cs="Cambria Math"/>
          <w:sz w:val="22"/>
        </w:rPr>
        <w:t xml:space="preserve"> </w:t>
      </w:r>
      <w:r w:rsidRPr="00530160">
        <w:rPr>
          <w:rFonts w:ascii="Barlow" w:hAnsi="Barlow"/>
          <w:b/>
          <w:i/>
          <w:color w:val="FF33CC"/>
          <w:sz w:val="22"/>
          <w:u w:val="single" w:color="FF33CC"/>
        </w:rPr>
        <w:t>PRODUCTOS DERIVADOS (harinas, piensos, aceites de pescado…)</w:t>
      </w:r>
      <w:r w:rsidRPr="00530160">
        <w:rPr>
          <w:rFonts w:ascii="Barlow" w:hAnsi="Barlow"/>
          <w:b/>
          <w:i/>
          <w:sz w:val="22"/>
        </w:rPr>
        <w:t xml:space="preserve"> </w:t>
      </w:r>
      <w:r w:rsidRPr="00530160">
        <w:rPr>
          <w:rFonts w:ascii="Barlow" w:hAnsi="Barlow"/>
          <w:sz w:val="22"/>
        </w:rPr>
        <w:t xml:space="preserve"> </w:t>
      </w:r>
    </w:p>
    <w:p w14:paraId="1ABEC29F"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Para harinas de pescado y piensos es importante el envío de muestras </w:t>
      </w:r>
      <w:r w:rsidRPr="00530160">
        <w:rPr>
          <w:rFonts w:ascii="Barlow" w:hAnsi="Barlow"/>
          <w:b/>
          <w:color w:val="FF33CC"/>
          <w:sz w:val="22"/>
          <w:u w:val="single" w:color="FF33CC"/>
        </w:rPr>
        <w:t>en</w:t>
      </w:r>
      <w:r w:rsidRPr="00530160">
        <w:rPr>
          <w:rFonts w:ascii="Barlow" w:hAnsi="Barlow"/>
          <w:b/>
          <w:color w:val="FF33CC"/>
          <w:sz w:val="22"/>
        </w:rPr>
        <w:t xml:space="preserve"> </w:t>
      </w:r>
      <w:r w:rsidRPr="00530160">
        <w:rPr>
          <w:rFonts w:ascii="Barlow" w:hAnsi="Barlow"/>
          <w:b/>
          <w:color w:val="FF33CC"/>
          <w:sz w:val="22"/>
          <w:u w:val="single" w:color="FF33CC"/>
        </w:rPr>
        <w:t>condiciones que preserven el contenido de humedad del producto</w:t>
      </w:r>
      <w:r w:rsidRPr="00530160">
        <w:rPr>
          <w:rFonts w:ascii="Barlow" w:hAnsi="Barlow"/>
          <w:b/>
          <w:color w:val="FF33CC"/>
          <w:sz w:val="22"/>
        </w:rPr>
        <w:t xml:space="preserve">. </w:t>
      </w:r>
      <w:r w:rsidRPr="00530160">
        <w:rPr>
          <w:rFonts w:ascii="Barlow" w:hAnsi="Barlow"/>
          <w:sz w:val="22"/>
        </w:rPr>
        <w:t xml:space="preserve"> </w:t>
      </w:r>
    </w:p>
    <w:p w14:paraId="233D11B9" w14:textId="77777777" w:rsidR="00B16456" w:rsidRDefault="00353EA9">
      <w:pPr>
        <w:numPr>
          <w:ilvl w:val="0"/>
          <w:numId w:val="1"/>
        </w:numPr>
        <w:spacing w:after="174"/>
        <w:ind w:right="0" w:hanging="285"/>
        <w:rPr>
          <w:rFonts w:ascii="Barlow" w:hAnsi="Barlow"/>
          <w:sz w:val="22"/>
        </w:rPr>
      </w:pPr>
      <w:r w:rsidRPr="00530160">
        <w:rPr>
          <w:rFonts w:ascii="Barlow" w:hAnsi="Barlow"/>
          <w:sz w:val="22"/>
        </w:rPr>
        <w:t xml:space="preserve">Para aceites de pescado es importante que estos se envíen </w:t>
      </w:r>
      <w:r w:rsidRPr="00530160">
        <w:rPr>
          <w:rFonts w:ascii="Barlow" w:hAnsi="Barlow"/>
          <w:b/>
          <w:color w:val="FF33CC"/>
          <w:sz w:val="22"/>
          <w:u w:val="single" w:color="FF33CC"/>
        </w:rPr>
        <w:t>límpidos, transparentes</w:t>
      </w:r>
      <w:r w:rsidRPr="00530160">
        <w:rPr>
          <w:rFonts w:ascii="Barlow" w:hAnsi="Barlow"/>
          <w:b/>
          <w:color w:val="FF33CC"/>
          <w:sz w:val="22"/>
        </w:rPr>
        <w:t xml:space="preserve"> </w:t>
      </w:r>
      <w:r w:rsidRPr="00530160">
        <w:rPr>
          <w:rFonts w:ascii="Barlow" w:hAnsi="Barlow"/>
          <w:b/>
          <w:color w:val="FF33CC"/>
          <w:sz w:val="22"/>
          <w:u w:val="single" w:color="FF33CC"/>
        </w:rPr>
        <w:t xml:space="preserve">y sin que contenga humedad </w:t>
      </w:r>
      <w:r w:rsidRPr="00530160">
        <w:rPr>
          <w:rFonts w:ascii="Barlow" w:hAnsi="Barlow"/>
          <w:sz w:val="22"/>
        </w:rPr>
        <w:t xml:space="preserve">ni otros posibles residuos.  </w:t>
      </w:r>
    </w:p>
    <w:p w14:paraId="45875FFE" w14:textId="47C768DF" w:rsidR="00280F13" w:rsidRPr="00D17C54" w:rsidRDefault="000F5668" w:rsidP="00856B25">
      <w:pPr>
        <w:pBdr>
          <w:left w:val="single" w:sz="4" w:space="4" w:color="auto"/>
        </w:pBdr>
        <w:spacing w:after="174"/>
        <w:ind w:left="480" w:right="0" w:firstLine="0"/>
        <w:rPr>
          <w:rFonts w:ascii="Barlow" w:hAnsi="Barlow"/>
          <w:b/>
          <w:bCs/>
          <w:i/>
          <w:iCs/>
          <w:color w:val="833C0B" w:themeColor="accent2" w:themeShade="80"/>
          <w:sz w:val="22"/>
          <w:u w:val="single"/>
        </w:rPr>
      </w:pPr>
      <w:r w:rsidRPr="00D17C54">
        <w:rPr>
          <w:rFonts w:ascii="Barlow" w:hAnsi="Barlow"/>
          <w:b/>
          <w:bCs/>
          <w:i/>
          <w:iCs/>
          <w:color w:val="833C0B" w:themeColor="accent2" w:themeShade="80"/>
          <w:sz w:val="22"/>
          <w:u w:val="single"/>
        </w:rPr>
        <w:t>ANALISIS MICROBIOLÓGICO DE ALIMENTOS POR EL SISTEMA TEMPO</w:t>
      </w:r>
    </w:p>
    <w:p w14:paraId="7AD33BCC" w14:textId="0A1D6E25" w:rsidR="003A479E" w:rsidRDefault="00B13953" w:rsidP="00856B25">
      <w:pPr>
        <w:pBdr>
          <w:left w:val="single" w:sz="4" w:space="4" w:color="auto"/>
        </w:pBdr>
        <w:spacing w:after="174"/>
        <w:ind w:left="480" w:right="0" w:firstLine="0"/>
        <w:rPr>
          <w:rFonts w:ascii="Barlow" w:hAnsi="Barlow"/>
          <w:sz w:val="22"/>
        </w:rPr>
      </w:pPr>
      <w:r>
        <w:rPr>
          <w:rFonts w:ascii="Barlow" w:hAnsi="Barlow"/>
          <w:sz w:val="22"/>
        </w:rPr>
        <w:t>Los</w:t>
      </w:r>
      <w:r w:rsidR="00DA684C">
        <w:rPr>
          <w:rFonts w:ascii="Barlow" w:hAnsi="Barlow"/>
          <w:sz w:val="22"/>
        </w:rPr>
        <w:t xml:space="preserve"> rango</w:t>
      </w:r>
      <w:r>
        <w:rPr>
          <w:rFonts w:ascii="Barlow" w:hAnsi="Barlow"/>
          <w:sz w:val="22"/>
        </w:rPr>
        <w:t>s</w:t>
      </w:r>
      <w:r w:rsidR="00DA684C">
        <w:rPr>
          <w:rFonts w:ascii="Barlow" w:hAnsi="Barlow"/>
          <w:sz w:val="22"/>
        </w:rPr>
        <w:t xml:space="preserve"> de trabajo rutinario</w:t>
      </w:r>
      <w:r>
        <w:rPr>
          <w:rFonts w:ascii="Barlow" w:hAnsi="Barlow"/>
          <w:sz w:val="22"/>
        </w:rPr>
        <w:t>s</w:t>
      </w:r>
      <w:r w:rsidR="00DA684C">
        <w:rPr>
          <w:rFonts w:ascii="Barlow" w:hAnsi="Barlow"/>
          <w:sz w:val="22"/>
        </w:rPr>
        <w:t xml:space="preserve"> establecido</w:t>
      </w:r>
      <w:r>
        <w:rPr>
          <w:rFonts w:ascii="Barlow" w:hAnsi="Barlow"/>
          <w:sz w:val="22"/>
        </w:rPr>
        <w:t>s</w:t>
      </w:r>
      <w:r w:rsidR="00DA684C">
        <w:rPr>
          <w:rFonts w:ascii="Barlow" w:hAnsi="Barlow"/>
          <w:sz w:val="22"/>
        </w:rPr>
        <w:t xml:space="preserve"> </w:t>
      </w:r>
      <w:r w:rsidR="00D17C54">
        <w:rPr>
          <w:rFonts w:ascii="Barlow" w:hAnsi="Barlow"/>
          <w:sz w:val="22"/>
        </w:rPr>
        <w:t xml:space="preserve">por el laboratorio </w:t>
      </w:r>
      <w:r w:rsidR="00DA684C">
        <w:rPr>
          <w:rFonts w:ascii="Barlow" w:hAnsi="Barlow"/>
          <w:sz w:val="22"/>
        </w:rPr>
        <w:t>para los ensayos</w:t>
      </w:r>
      <w:r w:rsidR="00BE3EFD">
        <w:rPr>
          <w:rFonts w:ascii="Barlow" w:hAnsi="Barlow"/>
          <w:sz w:val="22"/>
        </w:rPr>
        <w:t xml:space="preserve"> </w:t>
      </w:r>
      <w:r w:rsidR="00A61655">
        <w:rPr>
          <w:rFonts w:ascii="Barlow" w:hAnsi="Barlow"/>
          <w:sz w:val="22"/>
        </w:rPr>
        <w:t>microbiológicos</w:t>
      </w:r>
      <w:r w:rsidR="00BE3EFD">
        <w:rPr>
          <w:rFonts w:ascii="Barlow" w:hAnsi="Barlow"/>
          <w:sz w:val="22"/>
        </w:rPr>
        <w:t xml:space="preserve"> </w:t>
      </w:r>
      <w:r w:rsidR="00DA684C">
        <w:rPr>
          <w:rFonts w:ascii="Barlow" w:hAnsi="Barlow"/>
          <w:sz w:val="22"/>
        </w:rPr>
        <w:t>realizados</w:t>
      </w:r>
      <w:r w:rsidR="003A479E">
        <w:rPr>
          <w:rFonts w:ascii="Barlow" w:hAnsi="Barlow"/>
          <w:sz w:val="22"/>
        </w:rPr>
        <w:t xml:space="preserve"> por el </w:t>
      </w:r>
      <w:r w:rsidR="00BE3EFD">
        <w:rPr>
          <w:rFonts w:ascii="Barlow" w:hAnsi="Barlow"/>
          <w:sz w:val="22"/>
        </w:rPr>
        <w:t>sistema TEMPO</w:t>
      </w:r>
      <w:r w:rsidR="003A479E">
        <w:rPr>
          <w:rFonts w:ascii="Barlow" w:hAnsi="Barlow"/>
          <w:sz w:val="22"/>
        </w:rPr>
        <w:t xml:space="preserve"> </w:t>
      </w:r>
      <w:r w:rsidR="00F43761">
        <w:rPr>
          <w:rFonts w:ascii="Barlow" w:hAnsi="Barlow"/>
          <w:sz w:val="22"/>
        </w:rPr>
        <w:t>s</w:t>
      </w:r>
      <w:r w:rsidR="00842580">
        <w:rPr>
          <w:rFonts w:ascii="Barlow" w:hAnsi="Barlow"/>
          <w:sz w:val="22"/>
        </w:rPr>
        <w:t>on</w:t>
      </w:r>
      <w:r w:rsidR="003A479E">
        <w:rPr>
          <w:rFonts w:ascii="Barlow" w:hAnsi="Barlow"/>
          <w:sz w:val="22"/>
        </w:rPr>
        <w:t xml:space="preserve"> </w:t>
      </w:r>
      <w:r w:rsidR="00842580">
        <w:rPr>
          <w:rFonts w:ascii="Barlow" w:hAnsi="Barlow"/>
          <w:sz w:val="22"/>
        </w:rPr>
        <w:t>los</w:t>
      </w:r>
      <w:r w:rsidR="003A479E">
        <w:rPr>
          <w:rFonts w:ascii="Barlow" w:hAnsi="Barlow"/>
          <w:sz w:val="22"/>
        </w:rPr>
        <w:t xml:space="preserve"> siguiente</w:t>
      </w:r>
      <w:r w:rsidR="00842580">
        <w:rPr>
          <w:rFonts w:ascii="Barlow" w:hAnsi="Barlow"/>
          <w:sz w:val="22"/>
        </w:rPr>
        <w:t>s</w:t>
      </w:r>
      <w:r w:rsidR="003A479E">
        <w:rPr>
          <w:rFonts w:ascii="Barlow" w:hAnsi="Barlow"/>
          <w:sz w:val="22"/>
        </w:rPr>
        <w:t>:</w:t>
      </w:r>
    </w:p>
    <w:p w14:paraId="7228663A" w14:textId="53A78196" w:rsidR="003D5502" w:rsidRPr="009F4107" w:rsidRDefault="003D5502" w:rsidP="00856B25">
      <w:pPr>
        <w:pBdr>
          <w:left w:val="single" w:sz="4" w:space="4" w:color="auto"/>
        </w:pBdr>
        <w:spacing w:after="0" w:line="250" w:lineRule="auto"/>
        <w:ind w:left="482" w:right="0" w:firstLine="0"/>
        <w:rPr>
          <w:rFonts w:ascii="Barlow" w:eastAsia="Cambria Math" w:hAnsi="Barlow" w:cs="Cambria Math"/>
          <w:sz w:val="22"/>
        </w:rPr>
      </w:pPr>
    </w:p>
    <w:tbl>
      <w:tblPr>
        <w:tblStyle w:val="Tablaconcuadrcula"/>
        <w:tblW w:w="0" w:type="auto"/>
        <w:tblInd w:w="482" w:type="dxa"/>
        <w:tblLook w:val="04A0" w:firstRow="1" w:lastRow="0" w:firstColumn="1" w:lastColumn="0" w:noHBand="0" w:noVBand="1"/>
      </w:tblPr>
      <w:tblGrid>
        <w:gridCol w:w="3766"/>
        <w:gridCol w:w="1417"/>
        <w:gridCol w:w="1418"/>
        <w:gridCol w:w="1405"/>
      </w:tblGrid>
      <w:tr w:rsidR="003D5502" w14:paraId="0C9442DA" w14:textId="77777777" w:rsidTr="00842580">
        <w:tc>
          <w:tcPr>
            <w:tcW w:w="3766" w:type="dxa"/>
            <w:vAlign w:val="center"/>
          </w:tcPr>
          <w:p w14:paraId="12C5209A" w14:textId="75CFD5D4" w:rsidR="003D5502" w:rsidRDefault="003D5502" w:rsidP="00856B25">
            <w:pPr>
              <w:pBdr>
                <w:left w:val="single" w:sz="4" w:space="4" w:color="auto"/>
              </w:pBdr>
              <w:spacing w:after="0" w:line="250" w:lineRule="auto"/>
              <w:ind w:left="0" w:right="0" w:firstLine="0"/>
              <w:jc w:val="left"/>
              <w:rPr>
                <w:rFonts w:ascii="Barlow" w:eastAsia="Cambria Math" w:hAnsi="Barlow" w:cs="Cambria Math"/>
                <w:sz w:val="22"/>
              </w:rPr>
            </w:pPr>
            <w:r>
              <w:rPr>
                <w:rFonts w:ascii="Barlow" w:eastAsia="Cambria Math" w:hAnsi="Barlow" w:cs="Cambria Math"/>
                <w:sz w:val="22"/>
              </w:rPr>
              <w:t>Parámetro</w:t>
            </w:r>
          </w:p>
        </w:tc>
        <w:tc>
          <w:tcPr>
            <w:tcW w:w="1417" w:type="dxa"/>
            <w:vAlign w:val="center"/>
          </w:tcPr>
          <w:p w14:paraId="2F807403" w14:textId="633BC4B7" w:rsidR="003D5502" w:rsidRDefault="003D5502" w:rsidP="00856B25">
            <w:pPr>
              <w:pBdr>
                <w:left w:val="single" w:sz="4" w:space="4" w:color="auto"/>
              </w:pBdr>
              <w:spacing w:after="0" w:line="250" w:lineRule="auto"/>
              <w:ind w:left="0" w:right="0" w:firstLine="0"/>
              <w:jc w:val="left"/>
              <w:rPr>
                <w:rFonts w:ascii="Barlow" w:eastAsia="Cambria Math" w:hAnsi="Barlow" w:cs="Cambria Math"/>
                <w:sz w:val="22"/>
              </w:rPr>
            </w:pPr>
            <w:r>
              <w:rPr>
                <w:rFonts w:ascii="Barlow" w:eastAsia="Cambria Math" w:hAnsi="Barlow" w:cs="Cambria Math"/>
                <w:sz w:val="22"/>
              </w:rPr>
              <w:t>Límite inferior</w:t>
            </w:r>
          </w:p>
        </w:tc>
        <w:tc>
          <w:tcPr>
            <w:tcW w:w="1418" w:type="dxa"/>
            <w:vAlign w:val="center"/>
          </w:tcPr>
          <w:p w14:paraId="6DEF562D" w14:textId="7ED06472" w:rsidR="003D5502" w:rsidRDefault="00F6691D" w:rsidP="00856B25">
            <w:pPr>
              <w:pBdr>
                <w:left w:val="single" w:sz="4" w:space="4" w:color="auto"/>
              </w:pBdr>
              <w:spacing w:after="0" w:line="250" w:lineRule="auto"/>
              <w:ind w:left="0" w:right="0" w:firstLine="0"/>
              <w:jc w:val="left"/>
              <w:rPr>
                <w:rFonts w:ascii="Barlow" w:eastAsia="Cambria Math" w:hAnsi="Barlow" w:cs="Cambria Math"/>
                <w:sz w:val="22"/>
              </w:rPr>
            </w:pPr>
            <w:r>
              <w:rPr>
                <w:rFonts w:ascii="Barlow" w:eastAsia="Cambria Math" w:hAnsi="Barlow" w:cs="Cambria Math"/>
                <w:sz w:val="22"/>
              </w:rPr>
              <w:t>Límite</w:t>
            </w:r>
            <w:r w:rsidR="003D5502">
              <w:rPr>
                <w:rFonts w:ascii="Barlow" w:eastAsia="Cambria Math" w:hAnsi="Barlow" w:cs="Cambria Math"/>
                <w:sz w:val="22"/>
              </w:rPr>
              <w:t xml:space="preserve"> superior</w:t>
            </w:r>
          </w:p>
        </w:tc>
        <w:tc>
          <w:tcPr>
            <w:tcW w:w="1405" w:type="dxa"/>
            <w:vAlign w:val="center"/>
          </w:tcPr>
          <w:p w14:paraId="11C9FA4E" w14:textId="68BFF5CD" w:rsidR="003D5502" w:rsidRDefault="00F6691D" w:rsidP="00856B25">
            <w:pPr>
              <w:pBdr>
                <w:left w:val="single" w:sz="4" w:space="4" w:color="auto"/>
              </w:pBdr>
              <w:spacing w:after="0" w:line="250" w:lineRule="auto"/>
              <w:ind w:left="0" w:right="0" w:firstLine="0"/>
              <w:jc w:val="left"/>
              <w:rPr>
                <w:rFonts w:ascii="Barlow" w:eastAsia="Cambria Math" w:hAnsi="Barlow" w:cs="Cambria Math"/>
                <w:sz w:val="22"/>
              </w:rPr>
            </w:pPr>
            <w:r>
              <w:rPr>
                <w:rFonts w:ascii="Barlow" w:eastAsia="Cambria Math" w:hAnsi="Barlow" w:cs="Cambria Math"/>
                <w:sz w:val="22"/>
              </w:rPr>
              <w:t>U</w:t>
            </w:r>
            <w:r w:rsidR="003D5502">
              <w:rPr>
                <w:rFonts w:ascii="Barlow" w:eastAsia="Cambria Math" w:hAnsi="Barlow" w:cs="Cambria Math"/>
                <w:sz w:val="22"/>
              </w:rPr>
              <w:t>nidades</w:t>
            </w:r>
          </w:p>
        </w:tc>
      </w:tr>
      <w:tr w:rsidR="003D5502" w14:paraId="72F80049" w14:textId="77777777" w:rsidTr="00F6691D">
        <w:tc>
          <w:tcPr>
            <w:tcW w:w="3766" w:type="dxa"/>
          </w:tcPr>
          <w:p w14:paraId="2ED567BC" w14:textId="5D06B90D" w:rsidR="003D5502" w:rsidRDefault="003D5502" w:rsidP="00856B25">
            <w:pPr>
              <w:pBdr>
                <w:left w:val="single" w:sz="4" w:space="4" w:color="auto"/>
              </w:pBdr>
              <w:spacing w:after="0" w:line="250" w:lineRule="auto"/>
              <w:ind w:left="0" w:right="0" w:firstLine="0"/>
              <w:rPr>
                <w:rFonts w:ascii="Barlow" w:eastAsia="Cambria Math" w:hAnsi="Barlow" w:cs="Cambria Math"/>
                <w:sz w:val="22"/>
              </w:rPr>
            </w:pPr>
            <w:r w:rsidRPr="009F4107">
              <w:rPr>
                <w:rFonts w:ascii="Barlow" w:eastAsia="Cambria Math" w:hAnsi="Barlow" w:cs="Cambria Math"/>
                <w:sz w:val="22"/>
              </w:rPr>
              <w:t>Microorganismos aerobios</w:t>
            </w:r>
            <w:r>
              <w:rPr>
                <w:rFonts w:ascii="Barlow" w:eastAsia="Cambria Math" w:hAnsi="Barlow" w:cs="Cambria Math"/>
                <w:sz w:val="22"/>
              </w:rPr>
              <w:t xml:space="preserve"> </w:t>
            </w:r>
            <w:r w:rsidRPr="009F4107">
              <w:rPr>
                <w:rFonts w:ascii="Barlow" w:eastAsia="Cambria Math" w:hAnsi="Barlow" w:cs="Cambria Math"/>
                <w:sz w:val="22"/>
              </w:rPr>
              <w:t>mesófilos</w:t>
            </w:r>
          </w:p>
        </w:tc>
        <w:tc>
          <w:tcPr>
            <w:tcW w:w="1417" w:type="dxa"/>
          </w:tcPr>
          <w:p w14:paraId="4BF95629" w14:textId="36BAD6A8" w:rsidR="003D5502" w:rsidRDefault="00BE315B"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1,</w:t>
            </w:r>
            <w:r w:rsidR="0092037E">
              <w:rPr>
                <w:rFonts w:ascii="Barlow" w:eastAsia="Cambria Math" w:hAnsi="Barlow" w:cs="Cambria Math"/>
                <w:sz w:val="22"/>
              </w:rPr>
              <w:t>0 e+3</w:t>
            </w:r>
          </w:p>
        </w:tc>
        <w:tc>
          <w:tcPr>
            <w:tcW w:w="1418" w:type="dxa"/>
          </w:tcPr>
          <w:p w14:paraId="376B4BF2" w14:textId="30EFEFB4" w:rsidR="003D5502"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4,9e+6</w:t>
            </w:r>
          </w:p>
        </w:tc>
        <w:tc>
          <w:tcPr>
            <w:tcW w:w="1405" w:type="dxa"/>
          </w:tcPr>
          <w:p w14:paraId="2A4D4FB8" w14:textId="1D065BB5" w:rsidR="003D5502"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proofErr w:type="spellStart"/>
            <w:r>
              <w:rPr>
                <w:rFonts w:ascii="Barlow" w:eastAsia="Cambria Math" w:hAnsi="Barlow" w:cs="Cambria Math"/>
                <w:sz w:val="22"/>
              </w:rPr>
              <w:t>u</w:t>
            </w:r>
            <w:r w:rsidR="00BE315B">
              <w:rPr>
                <w:rFonts w:ascii="Barlow" w:eastAsia="Cambria Math" w:hAnsi="Barlow" w:cs="Cambria Math"/>
                <w:sz w:val="22"/>
              </w:rPr>
              <w:t>fc</w:t>
            </w:r>
            <w:proofErr w:type="spellEnd"/>
            <w:r w:rsidR="00BE315B">
              <w:rPr>
                <w:rFonts w:ascii="Barlow" w:eastAsia="Cambria Math" w:hAnsi="Barlow" w:cs="Cambria Math"/>
                <w:sz w:val="22"/>
              </w:rPr>
              <w:t>/g</w:t>
            </w:r>
          </w:p>
        </w:tc>
      </w:tr>
      <w:tr w:rsidR="003D5502" w14:paraId="00349C6D" w14:textId="77777777" w:rsidTr="00F6691D">
        <w:tc>
          <w:tcPr>
            <w:tcW w:w="3766" w:type="dxa"/>
          </w:tcPr>
          <w:p w14:paraId="2F2FE46F" w14:textId="2270B2CB" w:rsidR="003D5502" w:rsidRDefault="003D5502" w:rsidP="00856B25">
            <w:pPr>
              <w:pBdr>
                <w:left w:val="single" w:sz="4" w:space="4" w:color="auto"/>
              </w:pBdr>
              <w:spacing w:after="0" w:line="250" w:lineRule="auto"/>
              <w:ind w:left="0" w:right="0" w:firstLine="0"/>
              <w:rPr>
                <w:rFonts w:ascii="Barlow" w:eastAsia="Cambria Math" w:hAnsi="Barlow" w:cs="Cambria Math"/>
                <w:sz w:val="22"/>
              </w:rPr>
            </w:pPr>
            <w:r w:rsidRPr="009F4107">
              <w:rPr>
                <w:rFonts w:ascii="Barlow" w:eastAsia="Cambria Math" w:hAnsi="Barlow" w:cs="Cambria Math"/>
                <w:sz w:val="22"/>
              </w:rPr>
              <w:t>Enterobacterias</w:t>
            </w:r>
          </w:p>
        </w:tc>
        <w:tc>
          <w:tcPr>
            <w:tcW w:w="1417" w:type="dxa"/>
          </w:tcPr>
          <w:p w14:paraId="5B5B5029" w14:textId="42087EDD" w:rsidR="003D5502"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10</w:t>
            </w:r>
          </w:p>
        </w:tc>
        <w:tc>
          <w:tcPr>
            <w:tcW w:w="1418" w:type="dxa"/>
          </w:tcPr>
          <w:p w14:paraId="591F2CEE" w14:textId="25D76D91" w:rsidR="003D5502"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4.6e+4</w:t>
            </w:r>
          </w:p>
        </w:tc>
        <w:tc>
          <w:tcPr>
            <w:tcW w:w="1405" w:type="dxa"/>
          </w:tcPr>
          <w:p w14:paraId="1C0B7FDA" w14:textId="543CB9DB" w:rsidR="003D5502"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proofErr w:type="spellStart"/>
            <w:r>
              <w:rPr>
                <w:rFonts w:ascii="Barlow" w:eastAsia="Cambria Math" w:hAnsi="Barlow" w:cs="Cambria Math"/>
                <w:sz w:val="22"/>
              </w:rPr>
              <w:t>ufc</w:t>
            </w:r>
            <w:proofErr w:type="spellEnd"/>
            <w:r>
              <w:rPr>
                <w:rFonts w:ascii="Barlow" w:eastAsia="Cambria Math" w:hAnsi="Barlow" w:cs="Cambria Math"/>
                <w:sz w:val="22"/>
              </w:rPr>
              <w:t>/g</w:t>
            </w:r>
          </w:p>
        </w:tc>
      </w:tr>
      <w:tr w:rsidR="0092037E" w14:paraId="178509D9" w14:textId="77777777" w:rsidTr="00F6691D">
        <w:tc>
          <w:tcPr>
            <w:tcW w:w="3766" w:type="dxa"/>
          </w:tcPr>
          <w:p w14:paraId="7D61A6FC" w14:textId="2D9A559D" w:rsidR="0092037E" w:rsidRDefault="0092037E" w:rsidP="00856B25">
            <w:pPr>
              <w:pBdr>
                <w:left w:val="single" w:sz="4" w:space="4" w:color="auto"/>
              </w:pBdr>
              <w:spacing w:after="0" w:line="250" w:lineRule="auto"/>
              <w:ind w:left="0" w:right="0" w:firstLine="0"/>
              <w:rPr>
                <w:rFonts w:ascii="Barlow" w:eastAsia="Cambria Math" w:hAnsi="Barlow" w:cs="Cambria Math"/>
                <w:sz w:val="22"/>
              </w:rPr>
            </w:pPr>
            <w:r w:rsidRPr="009F4107">
              <w:rPr>
                <w:rFonts w:ascii="Barlow" w:eastAsia="Cambria Math" w:hAnsi="Barlow" w:cs="Cambria Math"/>
                <w:sz w:val="22"/>
              </w:rPr>
              <w:t>Estafilococos coagulasa positivos</w:t>
            </w:r>
          </w:p>
        </w:tc>
        <w:tc>
          <w:tcPr>
            <w:tcW w:w="1417" w:type="dxa"/>
          </w:tcPr>
          <w:p w14:paraId="265003E4" w14:textId="21EE7CF0"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10</w:t>
            </w:r>
          </w:p>
        </w:tc>
        <w:tc>
          <w:tcPr>
            <w:tcW w:w="1418" w:type="dxa"/>
          </w:tcPr>
          <w:p w14:paraId="66B20ABB" w14:textId="553BCF8A"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4.6e+4</w:t>
            </w:r>
          </w:p>
        </w:tc>
        <w:tc>
          <w:tcPr>
            <w:tcW w:w="1405" w:type="dxa"/>
          </w:tcPr>
          <w:p w14:paraId="57529E05" w14:textId="38B2EA84"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proofErr w:type="spellStart"/>
            <w:r>
              <w:rPr>
                <w:rFonts w:ascii="Barlow" w:eastAsia="Cambria Math" w:hAnsi="Barlow" w:cs="Cambria Math"/>
                <w:sz w:val="22"/>
              </w:rPr>
              <w:t>ufc</w:t>
            </w:r>
            <w:proofErr w:type="spellEnd"/>
            <w:r>
              <w:rPr>
                <w:rFonts w:ascii="Barlow" w:eastAsia="Cambria Math" w:hAnsi="Barlow" w:cs="Cambria Math"/>
                <w:sz w:val="22"/>
              </w:rPr>
              <w:t>/g</w:t>
            </w:r>
          </w:p>
        </w:tc>
      </w:tr>
      <w:tr w:rsidR="0092037E" w14:paraId="07F93EC3" w14:textId="77777777" w:rsidTr="00F6691D">
        <w:tc>
          <w:tcPr>
            <w:tcW w:w="3766" w:type="dxa"/>
          </w:tcPr>
          <w:p w14:paraId="55E3F480" w14:textId="03977EBC" w:rsidR="0092037E" w:rsidRPr="003D5502" w:rsidRDefault="0092037E" w:rsidP="00856B25">
            <w:pPr>
              <w:pBdr>
                <w:left w:val="single" w:sz="4" w:space="4" w:color="auto"/>
              </w:pBdr>
              <w:spacing w:after="0" w:line="250" w:lineRule="auto"/>
              <w:ind w:left="0" w:right="0" w:firstLine="0"/>
              <w:rPr>
                <w:rFonts w:ascii="Barlow" w:eastAsia="Cambria Math" w:hAnsi="Barlow" w:cs="Cambria Math"/>
                <w:i/>
                <w:iCs/>
                <w:sz w:val="22"/>
              </w:rPr>
            </w:pPr>
            <w:r w:rsidRPr="009F4107">
              <w:rPr>
                <w:rFonts w:ascii="Barlow" w:eastAsia="Cambria Math" w:hAnsi="Barlow" w:cs="Cambria Math"/>
                <w:sz w:val="22"/>
              </w:rPr>
              <w:t>Bacterias coliformes</w:t>
            </w:r>
          </w:p>
        </w:tc>
        <w:tc>
          <w:tcPr>
            <w:tcW w:w="1417" w:type="dxa"/>
          </w:tcPr>
          <w:p w14:paraId="2527B149" w14:textId="3F070E03"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10</w:t>
            </w:r>
          </w:p>
        </w:tc>
        <w:tc>
          <w:tcPr>
            <w:tcW w:w="1418" w:type="dxa"/>
          </w:tcPr>
          <w:p w14:paraId="7EC90EBD" w14:textId="0CB156F2"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4.6e+4</w:t>
            </w:r>
          </w:p>
        </w:tc>
        <w:tc>
          <w:tcPr>
            <w:tcW w:w="1405" w:type="dxa"/>
          </w:tcPr>
          <w:p w14:paraId="024764F8" w14:textId="42DB8945"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proofErr w:type="spellStart"/>
            <w:r>
              <w:rPr>
                <w:rFonts w:ascii="Barlow" w:eastAsia="Cambria Math" w:hAnsi="Barlow" w:cs="Cambria Math"/>
                <w:sz w:val="22"/>
              </w:rPr>
              <w:t>ufc</w:t>
            </w:r>
            <w:proofErr w:type="spellEnd"/>
            <w:r>
              <w:rPr>
                <w:rFonts w:ascii="Barlow" w:eastAsia="Cambria Math" w:hAnsi="Barlow" w:cs="Cambria Math"/>
                <w:sz w:val="22"/>
              </w:rPr>
              <w:t>/g</w:t>
            </w:r>
          </w:p>
        </w:tc>
      </w:tr>
      <w:tr w:rsidR="0092037E" w14:paraId="77E6C772" w14:textId="77777777" w:rsidTr="00F6691D">
        <w:tc>
          <w:tcPr>
            <w:tcW w:w="3766" w:type="dxa"/>
          </w:tcPr>
          <w:p w14:paraId="1CD694A9" w14:textId="4BA9CB48" w:rsidR="0092037E" w:rsidRDefault="0092037E" w:rsidP="00856B25">
            <w:pPr>
              <w:pBdr>
                <w:left w:val="single" w:sz="4" w:space="4" w:color="auto"/>
              </w:pBdr>
              <w:spacing w:after="0" w:line="250" w:lineRule="auto"/>
              <w:ind w:left="0" w:right="0" w:firstLine="0"/>
              <w:rPr>
                <w:rFonts w:ascii="Barlow" w:eastAsia="Cambria Math" w:hAnsi="Barlow" w:cs="Cambria Math"/>
                <w:sz w:val="22"/>
              </w:rPr>
            </w:pPr>
            <w:proofErr w:type="spellStart"/>
            <w:r w:rsidRPr="003D5502">
              <w:rPr>
                <w:rFonts w:ascii="Barlow" w:eastAsia="Cambria Math" w:hAnsi="Barlow" w:cs="Cambria Math"/>
                <w:i/>
                <w:iCs/>
                <w:sz w:val="22"/>
              </w:rPr>
              <w:t>Escherichia</w:t>
            </w:r>
            <w:proofErr w:type="spellEnd"/>
            <w:r w:rsidRPr="003D5502">
              <w:rPr>
                <w:rFonts w:ascii="Barlow" w:eastAsia="Cambria Math" w:hAnsi="Barlow" w:cs="Cambria Math"/>
                <w:i/>
                <w:iCs/>
                <w:sz w:val="22"/>
              </w:rPr>
              <w:t xml:space="preserve"> </w:t>
            </w:r>
            <w:proofErr w:type="spellStart"/>
            <w:r w:rsidRPr="003D5502">
              <w:rPr>
                <w:rFonts w:ascii="Barlow" w:eastAsia="Cambria Math" w:hAnsi="Barlow" w:cs="Cambria Math"/>
                <w:i/>
                <w:iCs/>
                <w:sz w:val="22"/>
              </w:rPr>
              <w:t>coli</w:t>
            </w:r>
            <w:proofErr w:type="spellEnd"/>
          </w:p>
        </w:tc>
        <w:tc>
          <w:tcPr>
            <w:tcW w:w="1417" w:type="dxa"/>
          </w:tcPr>
          <w:p w14:paraId="6F11DBBA" w14:textId="4E53607F"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10</w:t>
            </w:r>
          </w:p>
        </w:tc>
        <w:tc>
          <w:tcPr>
            <w:tcW w:w="1418" w:type="dxa"/>
          </w:tcPr>
          <w:p w14:paraId="1B276196" w14:textId="6FA9C9B1"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4.6e+4</w:t>
            </w:r>
          </w:p>
        </w:tc>
        <w:tc>
          <w:tcPr>
            <w:tcW w:w="1405" w:type="dxa"/>
          </w:tcPr>
          <w:p w14:paraId="50D78A70" w14:textId="7B2DE232"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proofErr w:type="spellStart"/>
            <w:r>
              <w:rPr>
                <w:rFonts w:ascii="Barlow" w:eastAsia="Cambria Math" w:hAnsi="Barlow" w:cs="Cambria Math"/>
                <w:sz w:val="22"/>
              </w:rPr>
              <w:t>ufc</w:t>
            </w:r>
            <w:proofErr w:type="spellEnd"/>
            <w:r>
              <w:rPr>
                <w:rFonts w:ascii="Barlow" w:eastAsia="Cambria Math" w:hAnsi="Barlow" w:cs="Cambria Math"/>
                <w:sz w:val="22"/>
              </w:rPr>
              <w:t>/g</w:t>
            </w:r>
          </w:p>
        </w:tc>
      </w:tr>
      <w:tr w:rsidR="0092037E" w14:paraId="24AEB413" w14:textId="77777777" w:rsidTr="00F6691D">
        <w:tc>
          <w:tcPr>
            <w:tcW w:w="3766" w:type="dxa"/>
          </w:tcPr>
          <w:p w14:paraId="59FAA582" w14:textId="4BE853F9" w:rsidR="0092037E" w:rsidRDefault="0092037E" w:rsidP="00856B25">
            <w:pPr>
              <w:pBdr>
                <w:left w:val="single" w:sz="4" w:space="4" w:color="auto"/>
              </w:pBdr>
              <w:spacing w:after="0" w:line="250" w:lineRule="auto"/>
              <w:ind w:left="0" w:right="0" w:firstLine="0"/>
              <w:rPr>
                <w:rFonts w:ascii="Barlow" w:eastAsia="Cambria Math" w:hAnsi="Barlow" w:cs="Cambria Math"/>
                <w:sz w:val="22"/>
              </w:rPr>
            </w:pPr>
            <w:proofErr w:type="spellStart"/>
            <w:r w:rsidRPr="00BE315B">
              <w:rPr>
                <w:rFonts w:ascii="Barlow" w:eastAsia="Cambria Math" w:hAnsi="Barlow" w:cs="Cambria Math"/>
                <w:i/>
                <w:iCs/>
                <w:sz w:val="22"/>
              </w:rPr>
              <w:t>Bacillus</w:t>
            </w:r>
            <w:proofErr w:type="spellEnd"/>
            <w:r w:rsidRPr="00BE315B">
              <w:rPr>
                <w:rFonts w:ascii="Barlow" w:eastAsia="Cambria Math" w:hAnsi="Barlow" w:cs="Cambria Math"/>
                <w:i/>
                <w:iCs/>
                <w:sz w:val="22"/>
              </w:rPr>
              <w:t xml:space="preserve"> </w:t>
            </w:r>
            <w:proofErr w:type="spellStart"/>
            <w:r w:rsidRPr="00BE315B">
              <w:rPr>
                <w:rFonts w:ascii="Barlow" w:eastAsia="Cambria Math" w:hAnsi="Barlow" w:cs="Cambria Math"/>
                <w:i/>
                <w:iCs/>
                <w:sz w:val="22"/>
              </w:rPr>
              <w:t>cereus</w:t>
            </w:r>
            <w:proofErr w:type="spellEnd"/>
            <w:r w:rsidRPr="009F4107">
              <w:rPr>
                <w:rFonts w:ascii="Barlow" w:eastAsia="Cambria Math" w:hAnsi="Barlow" w:cs="Cambria Math"/>
                <w:sz w:val="22"/>
              </w:rPr>
              <w:t xml:space="preserve"> presuntivo</w:t>
            </w:r>
          </w:p>
        </w:tc>
        <w:tc>
          <w:tcPr>
            <w:tcW w:w="1417" w:type="dxa"/>
          </w:tcPr>
          <w:p w14:paraId="7FAC52BA" w14:textId="285807F2"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10</w:t>
            </w:r>
          </w:p>
        </w:tc>
        <w:tc>
          <w:tcPr>
            <w:tcW w:w="1418" w:type="dxa"/>
          </w:tcPr>
          <w:p w14:paraId="10EE95FF" w14:textId="543587A2"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r>
              <w:rPr>
                <w:rFonts w:ascii="Barlow" w:eastAsia="Cambria Math" w:hAnsi="Barlow" w:cs="Cambria Math"/>
                <w:sz w:val="22"/>
              </w:rPr>
              <w:t>4.6e+4</w:t>
            </w:r>
          </w:p>
        </w:tc>
        <w:tc>
          <w:tcPr>
            <w:tcW w:w="1405" w:type="dxa"/>
          </w:tcPr>
          <w:p w14:paraId="2BFD04D2" w14:textId="2A4B98F8" w:rsidR="0092037E" w:rsidRDefault="0092037E" w:rsidP="00856B25">
            <w:pPr>
              <w:pBdr>
                <w:left w:val="single" w:sz="4" w:space="4" w:color="auto"/>
              </w:pBdr>
              <w:spacing w:after="0" w:line="250" w:lineRule="auto"/>
              <w:ind w:left="0" w:right="0" w:firstLine="0"/>
              <w:jc w:val="center"/>
              <w:rPr>
                <w:rFonts w:ascii="Barlow" w:eastAsia="Cambria Math" w:hAnsi="Barlow" w:cs="Cambria Math"/>
                <w:sz w:val="22"/>
              </w:rPr>
            </w:pPr>
            <w:proofErr w:type="spellStart"/>
            <w:r>
              <w:rPr>
                <w:rFonts w:ascii="Barlow" w:eastAsia="Cambria Math" w:hAnsi="Barlow" w:cs="Cambria Math"/>
                <w:sz w:val="22"/>
              </w:rPr>
              <w:t>ufc</w:t>
            </w:r>
            <w:proofErr w:type="spellEnd"/>
            <w:r>
              <w:rPr>
                <w:rFonts w:ascii="Barlow" w:eastAsia="Cambria Math" w:hAnsi="Barlow" w:cs="Cambria Math"/>
                <w:sz w:val="22"/>
              </w:rPr>
              <w:t>/g</w:t>
            </w:r>
          </w:p>
        </w:tc>
      </w:tr>
    </w:tbl>
    <w:p w14:paraId="03649778" w14:textId="593F72EA" w:rsidR="009F4107" w:rsidRDefault="009F4107" w:rsidP="00856B25">
      <w:pPr>
        <w:pBdr>
          <w:left w:val="single" w:sz="4" w:space="4" w:color="auto"/>
        </w:pBdr>
        <w:spacing w:after="0" w:line="250" w:lineRule="auto"/>
        <w:ind w:left="482" w:right="0" w:firstLine="0"/>
        <w:rPr>
          <w:rFonts w:ascii="Barlow" w:eastAsia="Cambria Math" w:hAnsi="Barlow" w:cs="Cambria Math"/>
          <w:sz w:val="22"/>
        </w:rPr>
      </w:pPr>
    </w:p>
    <w:p w14:paraId="1C7DAEB0" w14:textId="7ECE1DA5" w:rsidR="00F43761" w:rsidRPr="009F4107" w:rsidRDefault="00F43761" w:rsidP="00856B25">
      <w:pPr>
        <w:pBdr>
          <w:left w:val="single" w:sz="4" w:space="4" w:color="auto"/>
        </w:pBdr>
        <w:spacing w:after="0" w:line="250" w:lineRule="auto"/>
        <w:ind w:left="482" w:right="0" w:firstLine="0"/>
        <w:rPr>
          <w:rFonts w:ascii="Barlow" w:eastAsia="Cambria Math" w:hAnsi="Barlow" w:cs="Cambria Math"/>
          <w:sz w:val="22"/>
        </w:rPr>
      </w:pPr>
      <w:r>
        <w:rPr>
          <w:rFonts w:ascii="Barlow" w:eastAsia="Cambria Math" w:hAnsi="Barlow" w:cs="Cambria Math"/>
          <w:sz w:val="22"/>
        </w:rPr>
        <w:t>Si el cliente</w:t>
      </w:r>
      <w:r w:rsidR="00513F67">
        <w:rPr>
          <w:rFonts w:ascii="Barlow" w:eastAsia="Cambria Math" w:hAnsi="Barlow" w:cs="Cambria Math"/>
          <w:sz w:val="22"/>
        </w:rPr>
        <w:t xml:space="preserve"> necesita</w:t>
      </w:r>
      <w:r w:rsidR="00A62CF8">
        <w:rPr>
          <w:rFonts w:ascii="Barlow" w:eastAsia="Cambria Math" w:hAnsi="Barlow" w:cs="Cambria Math"/>
          <w:sz w:val="22"/>
        </w:rPr>
        <w:t xml:space="preserve"> </w:t>
      </w:r>
      <w:r>
        <w:rPr>
          <w:rFonts w:ascii="Barlow" w:eastAsia="Cambria Math" w:hAnsi="Barlow" w:cs="Cambria Math"/>
          <w:sz w:val="22"/>
        </w:rPr>
        <w:t>que se utilice</w:t>
      </w:r>
      <w:r w:rsidR="00A62CF8">
        <w:rPr>
          <w:rFonts w:ascii="Barlow" w:eastAsia="Cambria Math" w:hAnsi="Barlow" w:cs="Cambria Math"/>
          <w:sz w:val="22"/>
        </w:rPr>
        <w:t>n</w:t>
      </w:r>
      <w:r>
        <w:rPr>
          <w:rFonts w:ascii="Barlow" w:eastAsia="Cambria Math" w:hAnsi="Barlow" w:cs="Cambria Math"/>
          <w:sz w:val="22"/>
        </w:rPr>
        <w:t xml:space="preserve"> rango</w:t>
      </w:r>
      <w:r w:rsidR="00A62CF8">
        <w:rPr>
          <w:rFonts w:ascii="Barlow" w:eastAsia="Cambria Math" w:hAnsi="Barlow" w:cs="Cambria Math"/>
          <w:sz w:val="22"/>
        </w:rPr>
        <w:t>s</w:t>
      </w:r>
      <w:r>
        <w:rPr>
          <w:rFonts w:ascii="Barlow" w:eastAsia="Cambria Math" w:hAnsi="Barlow" w:cs="Cambria Math"/>
          <w:sz w:val="22"/>
        </w:rPr>
        <w:t xml:space="preserve"> </w:t>
      </w:r>
      <w:r w:rsidR="00B13953">
        <w:rPr>
          <w:rFonts w:ascii="Barlow" w:eastAsia="Cambria Math" w:hAnsi="Barlow" w:cs="Cambria Math"/>
          <w:sz w:val="22"/>
        </w:rPr>
        <w:t xml:space="preserve">de trabajo </w:t>
      </w:r>
      <w:r>
        <w:rPr>
          <w:rFonts w:ascii="Barlow" w:eastAsia="Cambria Math" w:hAnsi="Barlow" w:cs="Cambria Math"/>
          <w:sz w:val="22"/>
        </w:rPr>
        <w:t>difere</w:t>
      </w:r>
      <w:r w:rsidR="00513F67">
        <w:rPr>
          <w:rFonts w:ascii="Barlow" w:eastAsia="Cambria Math" w:hAnsi="Barlow" w:cs="Cambria Math"/>
          <w:sz w:val="22"/>
        </w:rPr>
        <w:t>nte</w:t>
      </w:r>
      <w:r w:rsidR="00A62CF8">
        <w:rPr>
          <w:rFonts w:ascii="Barlow" w:eastAsia="Cambria Math" w:hAnsi="Barlow" w:cs="Cambria Math"/>
          <w:sz w:val="22"/>
        </w:rPr>
        <w:t>s</w:t>
      </w:r>
      <w:r w:rsidR="00B13953">
        <w:rPr>
          <w:rFonts w:ascii="Barlow" w:eastAsia="Cambria Math" w:hAnsi="Barlow" w:cs="Cambria Math"/>
          <w:sz w:val="22"/>
        </w:rPr>
        <w:t xml:space="preserve"> de los rutinarios</w:t>
      </w:r>
      <w:r w:rsidR="00513F67">
        <w:rPr>
          <w:rFonts w:ascii="Barlow" w:eastAsia="Cambria Math" w:hAnsi="Barlow" w:cs="Cambria Math"/>
          <w:sz w:val="22"/>
        </w:rPr>
        <w:t xml:space="preserve">, deberá comunicarlo por </w:t>
      </w:r>
      <w:r w:rsidR="000D192B">
        <w:rPr>
          <w:rFonts w:ascii="Barlow" w:eastAsia="Cambria Math" w:hAnsi="Barlow" w:cs="Cambria Math"/>
          <w:sz w:val="22"/>
        </w:rPr>
        <w:t>escrito en el apartado observaciones de la hoja de solicitud.</w:t>
      </w:r>
    </w:p>
    <w:p w14:paraId="6F6EC359" w14:textId="77777777" w:rsidR="00773E6A" w:rsidRPr="00530160" w:rsidRDefault="00773E6A" w:rsidP="00EE0A63">
      <w:pPr>
        <w:spacing w:after="0" w:line="250" w:lineRule="auto"/>
        <w:ind w:left="482" w:right="0" w:firstLine="0"/>
        <w:rPr>
          <w:rFonts w:ascii="Barlow" w:hAnsi="Barlow"/>
          <w:sz w:val="22"/>
        </w:rPr>
      </w:pPr>
    </w:p>
    <w:p w14:paraId="6CAA8EB6" w14:textId="77777777" w:rsidR="00B16456" w:rsidRPr="00530160" w:rsidRDefault="00353EA9">
      <w:pPr>
        <w:spacing w:after="117" w:line="259" w:lineRule="auto"/>
        <w:ind w:left="390" w:right="0" w:firstLine="0"/>
        <w:jc w:val="left"/>
        <w:rPr>
          <w:rFonts w:ascii="Barlow" w:hAnsi="Barlow"/>
          <w:sz w:val="22"/>
        </w:rPr>
      </w:pPr>
      <w:r w:rsidRPr="00530160">
        <w:rPr>
          <w:rFonts w:ascii="Barlow" w:hAnsi="Barlow"/>
          <w:noProof/>
          <w:sz w:val="22"/>
        </w:rPr>
        <w:drawing>
          <wp:anchor distT="0" distB="0" distL="114300" distR="114300" simplePos="0" relativeHeight="251658242" behindDoc="1" locked="0" layoutInCell="1" allowOverlap="0" wp14:anchorId="2864E8CB" wp14:editId="42438618">
            <wp:simplePos x="0" y="0"/>
            <wp:positionH relativeFrom="column">
              <wp:posOffset>426212</wp:posOffset>
            </wp:positionH>
            <wp:positionV relativeFrom="paragraph">
              <wp:posOffset>133</wp:posOffset>
            </wp:positionV>
            <wp:extent cx="219456" cy="163068"/>
            <wp:effectExtent l="0" t="0" r="0" b="0"/>
            <wp:wrapNone/>
            <wp:docPr id="575" name="Picture 575"/>
            <wp:cNvGraphicFramePr/>
            <a:graphic xmlns:a="http://schemas.openxmlformats.org/drawingml/2006/main">
              <a:graphicData uri="http://schemas.openxmlformats.org/drawingml/2006/picture">
                <pic:pic xmlns:pic="http://schemas.openxmlformats.org/drawingml/2006/picture">
                  <pic:nvPicPr>
                    <pic:cNvPr id="575" name="Picture 575"/>
                    <pic:cNvPicPr/>
                  </pic:nvPicPr>
                  <pic:blipFill>
                    <a:blip r:embed="rId11"/>
                    <a:stretch>
                      <a:fillRect/>
                    </a:stretch>
                  </pic:blipFill>
                  <pic:spPr>
                    <a:xfrm>
                      <a:off x="0" y="0"/>
                      <a:ext cx="219456" cy="163068"/>
                    </a:xfrm>
                    <a:prstGeom prst="rect">
                      <a:avLst/>
                    </a:prstGeom>
                  </pic:spPr>
                </pic:pic>
              </a:graphicData>
            </a:graphic>
          </wp:anchor>
        </w:drawing>
      </w:r>
      <w:r w:rsidRPr="00530160">
        <w:rPr>
          <w:rFonts w:ascii="Cambria Math" w:eastAsia="Cambria Math" w:hAnsi="Cambria Math" w:cs="Cambria Math"/>
          <w:sz w:val="22"/>
        </w:rPr>
        <w:t>⌦</w:t>
      </w:r>
      <w:r w:rsidRPr="00530160">
        <w:rPr>
          <w:rFonts w:ascii="Barlow" w:eastAsia="Cambria Math" w:hAnsi="Barlow" w:cs="Cambria Math"/>
          <w:sz w:val="22"/>
        </w:rPr>
        <w:t xml:space="preserve"> </w:t>
      </w:r>
      <w:r w:rsidRPr="00530160">
        <w:rPr>
          <w:rFonts w:ascii="Barlow" w:hAnsi="Barlow"/>
          <w:b/>
          <w:i/>
          <w:color w:val="0070C0"/>
          <w:sz w:val="22"/>
          <w:u w:val="single" w:color="0070C0"/>
        </w:rPr>
        <w:t>ANÁLISIS DE AGUA DE CONSUMO</w:t>
      </w:r>
      <w:r w:rsidRPr="00530160">
        <w:rPr>
          <w:rFonts w:ascii="Barlow" w:hAnsi="Barlow"/>
          <w:b/>
          <w:i/>
          <w:sz w:val="22"/>
          <w:u w:val="single" w:color="0070C0"/>
        </w:rPr>
        <w:t>:</w:t>
      </w:r>
      <w:r w:rsidRPr="00530160">
        <w:rPr>
          <w:rFonts w:ascii="Barlow" w:hAnsi="Barlow"/>
          <w:b/>
          <w:i/>
          <w:sz w:val="22"/>
        </w:rPr>
        <w:t xml:space="preserve"> </w:t>
      </w:r>
      <w:r w:rsidRPr="00530160">
        <w:rPr>
          <w:rFonts w:ascii="Barlow" w:hAnsi="Barlow"/>
          <w:sz w:val="22"/>
        </w:rPr>
        <w:t xml:space="preserve"> </w:t>
      </w:r>
    </w:p>
    <w:p w14:paraId="6631D679"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Es necesario, en la hoja de solicitud de análisis, </w:t>
      </w:r>
      <w:r w:rsidRPr="00530160">
        <w:rPr>
          <w:rFonts w:ascii="Barlow" w:hAnsi="Barlow"/>
          <w:b/>
          <w:color w:val="0070C0"/>
          <w:sz w:val="22"/>
          <w:u w:val="single" w:color="0070C0"/>
        </w:rPr>
        <w:t>identificar la clasificación de agua</w:t>
      </w:r>
      <w:r w:rsidRPr="00530160">
        <w:rPr>
          <w:rFonts w:ascii="Barlow" w:hAnsi="Barlow"/>
          <w:b/>
          <w:color w:val="0070C0"/>
          <w:sz w:val="22"/>
        </w:rPr>
        <w:t xml:space="preserve"> </w:t>
      </w:r>
      <w:r w:rsidRPr="00530160">
        <w:rPr>
          <w:rFonts w:ascii="Barlow" w:hAnsi="Barlow"/>
          <w:sz w:val="22"/>
        </w:rPr>
        <w:t xml:space="preserve">en función de </w:t>
      </w:r>
      <w:proofErr w:type="gramStart"/>
      <w:r w:rsidRPr="00530160">
        <w:rPr>
          <w:rFonts w:ascii="Barlow" w:hAnsi="Barlow"/>
          <w:sz w:val="22"/>
        </w:rPr>
        <w:t>su características</w:t>
      </w:r>
      <w:proofErr w:type="gramEnd"/>
      <w:r w:rsidRPr="00530160">
        <w:rPr>
          <w:rFonts w:ascii="Barlow" w:hAnsi="Barlow"/>
          <w:sz w:val="22"/>
        </w:rPr>
        <w:t xml:space="preserve">, si es para consumo, o es un agua para otros usos o de otras características ejemplo marina (de playa), residual. En el caso de aguas para consumo es necesario indicar si se trata de un agua de mar, un agua de pozo, de traída, de río, de </w:t>
      </w:r>
      <w:proofErr w:type="gramStart"/>
      <w:r w:rsidRPr="00530160">
        <w:rPr>
          <w:rFonts w:ascii="Barlow" w:hAnsi="Barlow"/>
          <w:sz w:val="22"/>
        </w:rPr>
        <w:t>fuente….</w:t>
      </w:r>
      <w:proofErr w:type="gramEnd"/>
      <w:r w:rsidRPr="00530160">
        <w:rPr>
          <w:rFonts w:ascii="Barlow" w:hAnsi="Barlow"/>
          <w:sz w:val="22"/>
        </w:rPr>
        <w:t xml:space="preserve">además de incluir </w:t>
      </w:r>
      <w:r w:rsidRPr="00530160">
        <w:rPr>
          <w:rFonts w:ascii="Barlow" w:hAnsi="Barlow"/>
          <w:b/>
          <w:color w:val="0070C0"/>
          <w:sz w:val="22"/>
          <w:u w:val="single" w:color="0070C0"/>
        </w:rPr>
        <w:t xml:space="preserve">la fecha y hora de recogida del agua </w:t>
      </w:r>
      <w:r w:rsidRPr="00530160">
        <w:rPr>
          <w:rFonts w:ascii="Barlow" w:hAnsi="Barlow"/>
          <w:sz w:val="22"/>
        </w:rPr>
        <w:t xml:space="preserve">y toda aquella información que el cliente considere y que deba constar en el informe de ensayo.  </w:t>
      </w:r>
    </w:p>
    <w:p w14:paraId="20FDD1A0" w14:textId="0010D54A" w:rsidR="00B16456" w:rsidRPr="00530160" w:rsidRDefault="00353EA9" w:rsidP="00301D52">
      <w:pPr>
        <w:numPr>
          <w:ilvl w:val="0"/>
          <w:numId w:val="1"/>
        </w:numPr>
        <w:pBdr>
          <w:left w:val="single" w:sz="4" w:space="4" w:color="auto"/>
        </w:pBdr>
        <w:spacing w:after="0" w:line="259" w:lineRule="auto"/>
        <w:ind w:right="0" w:hanging="285"/>
        <w:rPr>
          <w:rFonts w:ascii="Barlow" w:hAnsi="Barlow"/>
          <w:sz w:val="22"/>
        </w:rPr>
      </w:pPr>
      <w:r w:rsidRPr="00530160">
        <w:rPr>
          <w:rFonts w:ascii="Barlow" w:hAnsi="Barlow"/>
          <w:sz w:val="22"/>
        </w:rPr>
        <w:t xml:space="preserve">Utilizar </w:t>
      </w:r>
      <w:r w:rsidRPr="00530160">
        <w:rPr>
          <w:rFonts w:ascii="Barlow" w:hAnsi="Barlow"/>
          <w:b/>
          <w:color w:val="0070C0"/>
          <w:sz w:val="22"/>
          <w:u w:val="single" w:color="0070C0"/>
        </w:rPr>
        <w:t xml:space="preserve">envases </w:t>
      </w:r>
      <w:r w:rsidR="00301D52">
        <w:rPr>
          <w:rFonts w:ascii="Barlow" w:hAnsi="Barlow"/>
          <w:b/>
          <w:color w:val="0070C0"/>
          <w:sz w:val="22"/>
          <w:u w:val="single" w:color="0070C0"/>
        </w:rPr>
        <w:t>nuevos</w:t>
      </w:r>
      <w:r w:rsidR="003023FF" w:rsidRPr="00314F34">
        <w:rPr>
          <w:rFonts w:ascii="Barlow" w:hAnsi="Barlow"/>
          <w:sz w:val="22"/>
        </w:rPr>
        <w:t xml:space="preserve">. En el caso de los </w:t>
      </w:r>
      <w:r w:rsidR="003023FF">
        <w:rPr>
          <w:rFonts w:ascii="Barlow" w:hAnsi="Barlow"/>
          <w:b/>
          <w:color w:val="0070C0"/>
          <w:sz w:val="22"/>
          <w:u w:val="single" w:color="0070C0"/>
        </w:rPr>
        <w:t xml:space="preserve">ensayos </w:t>
      </w:r>
      <w:r w:rsidR="00314F34">
        <w:rPr>
          <w:rFonts w:ascii="Barlow" w:hAnsi="Barlow"/>
          <w:b/>
          <w:color w:val="0070C0"/>
          <w:sz w:val="22"/>
          <w:u w:val="single" w:color="0070C0"/>
        </w:rPr>
        <w:t>microbiológicos</w:t>
      </w:r>
      <w:r w:rsidR="00314F34" w:rsidRPr="00314F34">
        <w:rPr>
          <w:rFonts w:ascii="Barlow" w:hAnsi="Barlow"/>
          <w:sz w:val="22"/>
        </w:rPr>
        <w:t xml:space="preserve">, </w:t>
      </w:r>
      <w:r w:rsidR="007E4C41">
        <w:rPr>
          <w:rFonts w:ascii="Barlow" w:hAnsi="Barlow"/>
          <w:sz w:val="22"/>
        </w:rPr>
        <w:t>se emplearán</w:t>
      </w:r>
      <w:r w:rsidR="00314F34">
        <w:rPr>
          <w:rFonts w:ascii="Barlow" w:hAnsi="Barlow"/>
          <w:b/>
          <w:color w:val="0070C0"/>
          <w:sz w:val="22"/>
          <w:u w:val="single" w:color="0070C0"/>
        </w:rPr>
        <w:t xml:space="preserve"> envases </w:t>
      </w:r>
      <w:r w:rsidRPr="00530160">
        <w:rPr>
          <w:rFonts w:ascii="Barlow" w:hAnsi="Barlow"/>
          <w:b/>
          <w:color w:val="0070C0"/>
          <w:sz w:val="22"/>
          <w:u w:val="single" w:color="0070C0"/>
        </w:rPr>
        <w:t>estériles</w:t>
      </w:r>
      <w:r w:rsidR="007E4C41" w:rsidRPr="007E4C41">
        <w:rPr>
          <w:rFonts w:ascii="Barlow" w:hAnsi="Barlow"/>
          <w:sz w:val="22"/>
        </w:rPr>
        <w:t>.</w:t>
      </w:r>
      <w:r w:rsidRPr="00530160">
        <w:rPr>
          <w:rFonts w:ascii="Barlow" w:hAnsi="Barlow"/>
          <w:b/>
          <w:color w:val="0070C0"/>
          <w:sz w:val="22"/>
        </w:rPr>
        <w:t xml:space="preserve"> </w:t>
      </w:r>
      <w:r w:rsidRPr="00530160">
        <w:rPr>
          <w:rFonts w:ascii="Barlow" w:hAnsi="Barlow"/>
          <w:sz w:val="22"/>
        </w:rPr>
        <w:t xml:space="preserve"> </w:t>
      </w:r>
    </w:p>
    <w:p w14:paraId="445FAFA8"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El análisis microbiológico de </w:t>
      </w:r>
      <w:r w:rsidRPr="00530160">
        <w:rPr>
          <w:rFonts w:ascii="Barlow" w:hAnsi="Barlow"/>
          <w:b/>
          <w:color w:val="0070C0"/>
          <w:sz w:val="22"/>
          <w:u w:val="single" w:color="0070C0"/>
        </w:rPr>
        <w:t>aguas cloradas requiere la adición de tiosulfato</w:t>
      </w:r>
      <w:r w:rsidRPr="00530160">
        <w:rPr>
          <w:rFonts w:ascii="Barlow" w:hAnsi="Barlow"/>
          <w:b/>
          <w:color w:val="0070C0"/>
          <w:sz w:val="22"/>
        </w:rPr>
        <w:t xml:space="preserve"> </w:t>
      </w:r>
      <w:r w:rsidRPr="00530160">
        <w:rPr>
          <w:rFonts w:ascii="Barlow" w:hAnsi="Barlow"/>
          <w:b/>
          <w:color w:val="0070C0"/>
          <w:sz w:val="22"/>
          <w:u w:val="single" w:color="0070C0"/>
        </w:rPr>
        <w:t xml:space="preserve">sódico </w:t>
      </w:r>
      <w:r w:rsidRPr="00530160">
        <w:rPr>
          <w:rFonts w:ascii="Barlow" w:hAnsi="Barlow"/>
          <w:sz w:val="22"/>
        </w:rPr>
        <w:t xml:space="preserve">en el momento de la toma de muestra para neutralizar el efecto bactericida del cloro que interferiría en el recuento de microorganismos. Existen recipientes comerciales estériles que ya contienen el tiosulfato añadido. Puesto que la adición de tiosulfato sódico altera los valores de conductividad de la muestra, entre otros parámetros, cuando se vayan a solicitar análisis microbiológicos y análisis </w:t>
      </w:r>
      <w:proofErr w:type="spellStart"/>
      <w:r w:rsidRPr="00530160">
        <w:rPr>
          <w:rFonts w:ascii="Barlow" w:hAnsi="Barlow"/>
          <w:sz w:val="22"/>
        </w:rPr>
        <w:t>físicoquímicos</w:t>
      </w:r>
      <w:proofErr w:type="spellEnd"/>
      <w:r w:rsidRPr="00530160">
        <w:rPr>
          <w:rFonts w:ascii="Barlow" w:hAnsi="Barlow"/>
          <w:sz w:val="22"/>
        </w:rPr>
        <w:t xml:space="preserve">, es necesario </w:t>
      </w:r>
      <w:r w:rsidRPr="00530160">
        <w:rPr>
          <w:rFonts w:ascii="Barlow" w:hAnsi="Barlow"/>
          <w:b/>
          <w:color w:val="0070C0"/>
          <w:sz w:val="22"/>
          <w:u w:val="single" w:color="0070C0"/>
        </w:rPr>
        <w:t>remitir dos envases de muestras al laboratorio</w:t>
      </w:r>
      <w:r w:rsidRPr="00530160">
        <w:rPr>
          <w:rFonts w:ascii="Barlow" w:hAnsi="Barlow"/>
          <w:sz w:val="22"/>
        </w:rPr>
        <w:t xml:space="preserve">: uno sin adición de tiosulfato para el análisis </w:t>
      </w:r>
      <w:proofErr w:type="gramStart"/>
      <w:r w:rsidRPr="00530160">
        <w:rPr>
          <w:rFonts w:ascii="Barlow" w:hAnsi="Barlow"/>
          <w:sz w:val="22"/>
        </w:rPr>
        <w:t>físico-químicos</w:t>
      </w:r>
      <w:proofErr w:type="gramEnd"/>
      <w:r w:rsidRPr="00530160">
        <w:rPr>
          <w:rFonts w:ascii="Barlow" w:hAnsi="Barlow"/>
          <w:sz w:val="22"/>
        </w:rPr>
        <w:t xml:space="preserve"> y otro sobre el que se debe añadir tiosulfato en el momento de la toma de muestra y que irá destinado a los análisis microbiológicos. </w:t>
      </w:r>
      <w:r w:rsidRPr="00530160">
        <w:rPr>
          <w:rFonts w:ascii="Barlow" w:hAnsi="Barlow"/>
          <w:b/>
          <w:color w:val="0070C0"/>
          <w:sz w:val="22"/>
          <w:u w:val="single" w:color="0070C0"/>
        </w:rPr>
        <w:t>Remitir las muestras de agua en refrigeración</w:t>
      </w:r>
      <w:r w:rsidRPr="00530160">
        <w:rPr>
          <w:rFonts w:ascii="Barlow" w:hAnsi="Barlow"/>
          <w:b/>
          <w:color w:val="0070C0"/>
          <w:sz w:val="22"/>
        </w:rPr>
        <w:t xml:space="preserve"> </w:t>
      </w:r>
      <w:r w:rsidRPr="00530160">
        <w:rPr>
          <w:rFonts w:ascii="Barlow" w:hAnsi="Barlow"/>
          <w:sz w:val="22"/>
        </w:rPr>
        <w:t xml:space="preserve">para evitar la proliferación de microorganismos en el caso de que los haya.  </w:t>
      </w:r>
    </w:p>
    <w:p w14:paraId="25E29347" w14:textId="52F056A6" w:rsidR="00B16456" w:rsidRPr="00530160" w:rsidRDefault="00353EA9" w:rsidP="0040077E">
      <w:pPr>
        <w:numPr>
          <w:ilvl w:val="0"/>
          <w:numId w:val="1"/>
        </w:numPr>
        <w:pBdr>
          <w:left w:val="single" w:sz="4" w:space="4" w:color="auto"/>
        </w:pBdr>
        <w:ind w:right="0" w:hanging="285"/>
        <w:rPr>
          <w:rFonts w:ascii="Barlow" w:hAnsi="Barlow"/>
          <w:sz w:val="22"/>
        </w:rPr>
      </w:pPr>
      <w:r w:rsidRPr="00530160">
        <w:rPr>
          <w:rFonts w:ascii="Barlow" w:hAnsi="Barlow"/>
          <w:sz w:val="22"/>
        </w:rPr>
        <w:lastRenderedPageBreak/>
        <w:t xml:space="preserve">Para </w:t>
      </w:r>
      <w:r w:rsidRPr="00530160">
        <w:rPr>
          <w:rFonts w:ascii="Barlow" w:hAnsi="Barlow"/>
          <w:b/>
          <w:color w:val="0070C0"/>
          <w:sz w:val="22"/>
          <w:u w:val="single" w:color="0070C0"/>
        </w:rPr>
        <w:t>análisis microbiológicos</w:t>
      </w:r>
      <w:r w:rsidRPr="00530160">
        <w:rPr>
          <w:rFonts w:ascii="Barlow" w:hAnsi="Barlow"/>
          <w:sz w:val="22"/>
        </w:rPr>
        <w:t xml:space="preserve"> de aguas, el tiempo transcurrido entre la toma de muestra y el comienzo de los ensayos debe reducirse al máximo. En función de los parámetros a analizar este tiempo puede variar entre 12 y 24 horas. Para </w:t>
      </w:r>
      <w:r w:rsidRPr="00530160">
        <w:rPr>
          <w:rFonts w:ascii="Barlow" w:hAnsi="Barlow"/>
          <w:b/>
          <w:color w:val="0070C0"/>
          <w:sz w:val="22"/>
          <w:u w:val="single" w:color="0070C0"/>
        </w:rPr>
        <w:t>análisis</w:t>
      </w:r>
      <w:r w:rsidRPr="00530160">
        <w:rPr>
          <w:rFonts w:ascii="Barlow" w:hAnsi="Barlow"/>
          <w:b/>
          <w:color w:val="0070C0"/>
          <w:sz w:val="22"/>
        </w:rPr>
        <w:t xml:space="preserve"> </w:t>
      </w:r>
      <w:proofErr w:type="gramStart"/>
      <w:r w:rsidRPr="00530160">
        <w:rPr>
          <w:rFonts w:ascii="Barlow" w:hAnsi="Barlow"/>
          <w:b/>
          <w:color w:val="0070C0"/>
          <w:sz w:val="22"/>
          <w:u w:val="single" w:color="0070C0"/>
        </w:rPr>
        <w:t>físico-químicos</w:t>
      </w:r>
      <w:proofErr w:type="gramEnd"/>
      <w:r w:rsidRPr="00530160">
        <w:rPr>
          <w:rFonts w:ascii="Barlow" w:hAnsi="Barlow"/>
          <w:sz w:val="22"/>
        </w:rPr>
        <w:t>, el tiempo transcurrido entre la toma de muestras y el comienzo de los ensayos debe reducirse al máximo. En función de los parámetros a analizar este tiempo puede variar entre 24 y 48 horas. La aceptación de estas condiciones de envío supone que, en caso de que se excedan estos tiempos, el cliente acepta que el laboratorio realice los análisis solicitados e incluya un comentario en el informe de ensayo en el que se indique para qué parámetros se han excedido dichos tiempos</w:t>
      </w:r>
      <w:r w:rsidR="00A30291">
        <w:rPr>
          <w:rFonts w:ascii="Barlow" w:hAnsi="Barlow"/>
          <w:sz w:val="22"/>
        </w:rPr>
        <w:t xml:space="preserve"> y sus posibles consecuencias</w:t>
      </w:r>
      <w:r w:rsidRPr="00530160">
        <w:rPr>
          <w:rFonts w:ascii="Barlow" w:hAnsi="Barlow"/>
          <w:sz w:val="22"/>
        </w:rPr>
        <w:t xml:space="preserve">. Para evitar demoras, es necesario avisar al laboratorio del envío de la muestra con 24 horas de antelación y se debe consultar con el laboratorio el volumen necesario para la realización de los análisis solicitados. </w:t>
      </w:r>
    </w:p>
    <w:p w14:paraId="0038DD12" w14:textId="67785022" w:rsidR="00B16456" w:rsidRPr="00530160" w:rsidRDefault="00353EA9" w:rsidP="00DA287E">
      <w:pPr>
        <w:numPr>
          <w:ilvl w:val="0"/>
          <w:numId w:val="1"/>
        </w:numPr>
        <w:pBdr>
          <w:left w:val="single" w:sz="4" w:space="4" w:color="auto"/>
        </w:pBdr>
        <w:spacing w:after="175"/>
        <w:ind w:right="0" w:hanging="285"/>
        <w:rPr>
          <w:rFonts w:ascii="Barlow" w:hAnsi="Barlow"/>
          <w:sz w:val="22"/>
        </w:rPr>
      </w:pPr>
      <w:r w:rsidRPr="00530160">
        <w:rPr>
          <w:rFonts w:ascii="Barlow" w:hAnsi="Barlow"/>
          <w:sz w:val="22"/>
        </w:rPr>
        <w:t xml:space="preserve">Para </w:t>
      </w:r>
      <w:r w:rsidRPr="00530160">
        <w:rPr>
          <w:rFonts w:ascii="Barlow" w:hAnsi="Barlow"/>
          <w:b/>
          <w:color w:val="0070C0"/>
          <w:sz w:val="22"/>
          <w:u w:val="single" w:color="0070C0"/>
        </w:rPr>
        <w:t xml:space="preserve">análisis </w:t>
      </w:r>
      <w:proofErr w:type="gramStart"/>
      <w:r w:rsidRPr="00530160">
        <w:rPr>
          <w:rFonts w:ascii="Barlow" w:hAnsi="Barlow"/>
          <w:b/>
          <w:color w:val="0070C0"/>
          <w:sz w:val="22"/>
          <w:u w:val="single" w:color="0070C0"/>
        </w:rPr>
        <w:t>físico-químicos</w:t>
      </w:r>
      <w:proofErr w:type="gramEnd"/>
      <w:r w:rsidR="00A256D6">
        <w:rPr>
          <w:rFonts w:ascii="Barlow" w:hAnsi="Barlow"/>
          <w:sz w:val="22"/>
        </w:rPr>
        <w:t xml:space="preserve">, la muestra se tomará en envases </w:t>
      </w:r>
      <w:r w:rsidR="005E1FAF">
        <w:rPr>
          <w:rFonts w:ascii="Barlow" w:hAnsi="Barlow"/>
          <w:sz w:val="22"/>
        </w:rPr>
        <w:t>plásticos</w:t>
      </w:r>
      <w:r w:rsidR="00184C4E">
        <w:rPr>
          <w:rFonts w:ascii="Barlow" w:hAnsi="Barlow"/>
          <w:sz w:val="22"/>
        </w:rPr>
        <w:t>, a excepción de casos</w:t>
      </w:r>
      <w:r w:rsidR="005E1FAF">
        <w:rPr>
          <w:rFonts w:ascii="Barlow" w:hAnsi="Barlow"/>
          <w:sz w:val="22"/>
        </w:rPr>
        <w:t xml:space="preserve"> </w:t>
      </w:r>
      <w:r w:rsidRPr="00530160">
        <w:rPr>
          <w:rFonts w:ascii="Barlow" w:hAnsi="Barlow"/>
          <w:sz w:val="22"/>
        </w:rPr>
        <w:t xml:space="preserve">concretos como </w:t>
      </w:r>
      <w:r w:rsidRPr="00530160">
        <w:rPr>
          <w:rFonts w:ascii="Barlow" w:hAnsi="Barlow"/>
          <w:b/>
          <w:color w:val="0070C0"/>
          <w:sz w:val="22"/>
          <w:u w:val="single" w:color="0070C0"/>
        </w:rPr>
        <w:t>Cloro libre residual</w:t>
      </w:r>
      <w:r w:rsidRPr="00530160">
        <w:rPr>
          <w:rFonts w:ascii="Barlow" w:hAnsi="Barlow"/>
          <w:sz w:val="22"/>
        </w:rPr>
        <w:t xml:space="preserve">, </w:t>
      </w:r>
      <w:r w:rsidRPr="00530160">
        <w:rPr>
          <w:rFonts w:ascii="Barlow" w:hAnsi="Barlow"/>
          <w:b/>
          <w:color w:val="0070C0"/>
          <w:sz w:val="22"/>
          <w:u w:val="single" w:color="0070C0"/>
        </w:rPr>
        <w:t>total y/o combinado</w:t>
      </w:r>
      <w:r w:rsidRPr="00530160">
        <w:rPr>
          <w:rFonts w:ascii="Barlow" w:hAnsi="Barlow"/>
          <w:sz w:val="22"/>
        </w:rPr>
        <w:t xml:space="preserve">, así como </w:t>
      </w:r>
      <w:r w:rsidRPr="00530160">
        <w:rPr>
          <w:rFonts w:ascii="Barlow" w:hAnsi="Barlow"/>
          <w:b/>
          <w:color w:val="0070C0"/>
          <w:sz w:val="22"/>
          <w:u w:val="single" w:color="0070C0"/>
        </w:rPr>
        <w:t>olor y sabor,</w:t>
      </w:r>
      <w:r w:rsidRPr="00530160">
        <w:rPr>
          <w:rFonts w:ascii="Barlow" w:hAnsi="Barlow"/>
          <w:sz w:val="22"/>
        </w:rPr>
        <w:t xml:space="preserve"> </w:t>
      </w:r>
      <w:r w:rsidR="007A62BB">
        <w:rPr>
          <w:rFonts w:ascii="Barlow" w:hAnsi="Barlow"/>
          <w:sz w:val="22"/>
        </w:rPr>
        <w:t xml:space="preserve">que se tomará en envases de </w:t>
      </w:r>
      <w:r w:rsidR="007A62BB" w:rsidRPr="00F3558E">
        <w:rPr>
          <w:rFonts w:ascii="Barlow" w:hAnsi="Barlow"/>
          <w:b/>
          <w:color w:val="0070C0"/>
          <w:sz w:val="22"/>
          <w:u w:val="single" w:color="0070C0"/>
        </w:rPr>
        <w:t>vidrio</w:t>
      </w:r>
      <w:r w:rsidR="00564035">
        <w:rPr>
          <w:rFonts w:ascii="Barlow" w:hAnsi="Barlow"/>
          <w:sz w:val="22"/>
        </w:rPr>
        <w:t xml:space="preserve"> y </w:t>
      </w:r>
      <w:r w:rsidRPr="00530160">
        <w:rPr>
          <w:rFonts w:ascii="Barlow" w:hAnsi="Barlow"/>
          <w:sz w:val="22"/>
        </w:rPr>
        <w:t xml:space="preserve">de tal manera que no quede espacio de cabeza en la botella en la que se va a realizar la toma, es decir, que la botella debe </w:t>
      </w:r>
      <w:r w:rsidRPr="00ED51F2">
        <w:rPr>
          <w:rFonts w:ascii="Barlow" w:hAnsi="Barlow"/>
          <w:b/>
          <w:color w:val="0070C0"/>
          <w:sz w:val="22"/>
          <w:u w:val="single" w:color="0070C0"/>
        </w:rPr>
        <w:t>llenarse totalmente</w:t>
      </w:r>
      <w:r w:rsidRPr="00530160">
        <w:rPr>
          <w:rFonts w:ascii="Barlow" w:hAnsi="Barlow"/>
          <w:sz w:val="22"/>
        </w:rPr>
        <w:t xml:space="preserve"> hasta el tapón. Una vez llena, la botella debe cerrarse lo más herméticamente posible. Si es necesario se le pone Parafilm, teflón o cinta de embalaje para asegurar el cierre. </w:t>
      </w:r>
      <w:r w:rsidR="00DB125B" w:rsidRPr="00DB125B">
        <w:rPr>
          <w:rFonts w:ascii="Barlow" w:hAnsi="Barlow"/>
          <w:sz w:val="22"/>
        </w:rPr>
        <w:t xml:space="preserve">En el caso de </w:t>
      </w:r>
      <w:r w:rsidR="00DB125B" w:rsidRPr="00DB125B">
        <w:rPr>
          <w:rFonts w:ascii="Barlow" w:hAnsi="Barlow"/>
          <w:b/>
          <w:color w:val="0070C0"/>
          <w:sz w:val="22"/>
          <w:u w:val="single" w:color="0070C0"/>
        </w:rPr>
        <w:t>radiactividad</w:t>
      </w:r>
      <w:r w:rsidR="00DB125B" w:rsidRPr="00DB125B">
        <w:rPr>
          <w:rFonts w:ascii="Barlow" w:hAnsi="Barlow"/>
          <w:sz w:val="22"/>
        </w:rPr>
        <w:t xml:space="preserve">, el envase también se llenará totalmente </w:t>
      </w:r>
      <w:r w:rsidR="00DB125B" w:rsidRPr="00DB125B">
        <w:rPr>
          <w:rFonts w:ascii="Barlow" w:hAnsi="Barlow"/>
          <w:b/>
          <w:color w:val="0070C0"/>
          <w:sz w:val="22"/>
          <w:u w:val="single" w:color="0070C0"/>
        </w:rPr>
        <w:t>sin espacio de cabeza</w:t>
      </w:r>
      <w:r w:rsidR="00DB125B" w:rsidRPr="00DB125B">
        <w:rPr>
          <w:rFonts w:ascii="Barlow" w:hAnsi="Barlow"/>
          <w:sz w:val="22"/>
        </w:rPr>
        <w:t>.</w:t>
      </w:r>
      <w:r w:rsidR="00DB125B">
        <w:rPr>
          <w:rFonts w:ascii="Barlow" w:hAnsi="Barlow"/>
          <w:sz w:val="22"/>
        </w:rPr>
        <w:t xml:space="preserve"> </w:t>
      </w:r>
      <w:r w:rsidRPr="00530160">
        <w:rPr>
          <w:rFonts w:ascii="Barlow" w:hAnsi="Barlow"/>
          <w:sz w:val="22"/>
        </w:rPr>
        <w:t xml:space="preserve">La aceptación de estas condiciones de envío supone que, en caso de que no se cumplan, el cliente acepta que el laboratorio realice los análisis solicitados e incluya </w:t>
      </w:r>
      <w:r w:rsidRPr="00530160">
        <w:rPr>
          <w:rFonts w:ascii="Barlow" w:hAnsi="Barlow"/>
          <w:b/>
          <w:color w:val="0070C0"/>
          <w:sz w:val="22"/>
          <w:u w:val="single" w:color="0070C0"/>
        </w:rPr>
        <w:t>un comentario en el informe de</w:t>
      </w:r>
      <w:r w:rsidRPr="00530160">
        <w:rPr>
          <w:rFonts w:ascii="Barlow" w:hAnsi="Barlow"/>
          <w:b/>
          <w:color w:val="0070C0"/>
          <w:sz w:val="22"/>
        </w:rPr>
        <w:t xml:space="preserve"> </w:t>
      </w:r>
      <w:r w:rsidRPr="00530160">
        <w:rPr>
          <w:rFonts w:ascii="Barlow" w:hAnsi="Barlow"/>
          <w:b/>
          <w:color w:val="0070C0"/>
          <w:sz w:val="22"/>
          <w:u w:val="single" w:color="0070C0"/>
        </w:rPr>
        <w:t>ensayo</w:t>
      </w:r>
      <w:r w:rsidRPr="00530160">
        <w:rPr>
          <w:rFonts w:ascii="Barlow" w:hAnsi="Barlow"/>
          <w:sz w:val="22"/>
        </w:rPr>
        <w:t xml:space="preserve"> en el que se indique que la muestra no se ha recibido en las condiciones idóneas y por consiguiente que los resultados pueden haberse visto alterados. </w:t>
      </w:r>
    </w:p>
    <w:p w14:paraId="20859996" w14:textId="77777777" w:rsidR="00B16456" w:rsidRPr="00530160" w:rsidRDefault="00353EA9">
      <w:pPr>
        <w:spacing w:after="117" w:line="259" w:lineRule="auto"/>
        <w:ind w:left="385" w:right="0" w:hanging="10"/>
        <w:jc w:val="left"/>
        <w:rPr>
          <w:rFonts w:ascii="Barlow" w:hAnsi="Barlow"/>
          <w:sz w:val="22"/>
        </w:rPr>
      </w:pPr>
      <w:r w:rsidRPr="00530160">
        <w:rPr>
          <w:rFonts w:ascii="Barlow" w:hAnsi="Barlow"/>
          <w:noProof/>
          <w:sz w:val="22"/>
        </w:rPr>
        <w:drawing>
          <wp:anchor distT="0" distB="0" distL="114300" distR="114300" simplePos="0" relativeHeight="251658243" behindDoc="1" locked="0" layoutInCell="1" allowOverlap="0" wp14:anchorId="58EEDB41" wp14:editId="5E5E1F42">
            <wp:simplePos x="0" y="0"/>
            <wp:positionH relativeFrom="column">
              <wp:posOffset>426212</wp:posOffset>
            </wp:positionH>
            <wp:positionV relativeFrom="paragraph">
              <wp:posOffset>4</wp:posOffset>
            </wp:positionV>
            <wp:extent cx="219456" cy="163068"/>
            <wp:effectExtent l="0" t="0" r="0" b="0"/>
            <wp:wrapNone/>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11"/>
                    <a:stretch>
                      <a:fillRect/>
                    </a:stretch>
                  </pic:blipFill>
                  <pic:spPr>
                    <a:xfrm>
                      <a:off x="0" y="0"/>
                      <a:ext cx="219456" cy="163068"/>
                    </a:xfrm>
                    <a:prstGeom prst="rect">
                      <a:avLst/>
                    </a:prstGeom>
                  </pic:spPr>
                </pic:pic>
              </a:graphicData>
            </a:graphic>
          </wp:anchor>
        </w:drawing>
      </w:r>
      <w:r w:rsidRPr="00530160">
        <w:rPr>
          <w:rFonts w:ascii="Cambria Math" w:eastAsia="Cambria Math" w:hAnsi="Cambria Math" w:cs="Cambria Math"/>
          <w:sz w:val="22"/>
        </w:rPr>
        <w:t>⌦</w:t>
      </w:r>
      <w:r w:rsidRPr="00530160">
        <w:rPr>
          <w:rFonts w:ascii="Barlow" w:eastAsia="Cambria Math" w:hAnsi="Barlow" w:cs="Cambria Math"/>
          <w:sz w:val="22"/>
        </w:rPr>
        <w:t xml:space="preserve"> </w:t>
      </w:r>
      <w:r w:rsidRPr="00530160">
        <w:rPr>
          <w:rFonts w:ascii="Barlow" w:hAnsi="Barlow"/>
          <w:b/>
          <w:i/>
          <w:color w:val="538135"/>
          <w:sz w:val="22"/>
          <w:u w:val="single" w:color="538135"/>
        </w:rPr>
        <w:t>ANALISIS DE AGUA RESIDUAL.</w:t>
      </w:r>
      <w:r w:rsidRPr="00530160">
        <w:rPr>
          <w:rFonts w:ascii="Barlow" w:hAnsi="Barlow"/>
          <w:b/>
          <w:i/>
          <w:color w:val="538135"/>
          <w:sz w:val="22"/>
        </w:rPr>
        <w:t xml:space="preserve"> </w:t>
      </w:r>
      <w:r w:rsidRPr="00530160">
        <w:rPr>
          <w:rFonts w:ascii="Barlow" w:hAnsi="Barlow"/>
          <w:sz w:val="22"/>
        </w:rPr>
        <w:t xml:space="preserve"> </w:t>
      </w:r>
    </w:p>
    <w:p w14:paraId="4061E31D" w14:textId="4A96B67E" w:rsidR="00B16456" w:rsidRPr="00530160" w:rsidRDefault="00353EA9">
      <w:pPr>
        <w:numPr>
          <w:ilvl w:val="0"/>
          <w:numId w:val="1"/>
        </w:numPr>
        <w:ind w:right="0" w:hanging="285"/>
        <w:rPr>
          <w:rFonts w:ascii="Barlow" w:hAnsi="Barlow"/>
          <w:sz w:val="22"/>
        </w:rPr>
      </w:pPr>
      <w:r w:rsidRPr="00530160">
        <w:rPr>
          <w:rFonts w:ascii="Barlow" w:hAnsi="Barlow"/>
          <w:sz w:val="22"/>
        </w:rPr>
        <w:t xml:space="preserve">Es necesario, en la hoja de solicitud de análisis, </w:t>
      </w:r>
      <w:r w:rsidRPr="00530160">
        <w:rPr>
          <w:rFonts w:ascii="Barlow" w:hAnsi="Barlow"/>
          <w:b/>
          <w:color w:val="538135"/>
          <w:sz w:val="22"/>
          <w:u w:val="single" w:color="538135"/>
        </w:rPr>
        <w:t>identificar la clasificación de agua</w:t>
      </w:r>
      <w:r w:rsidRPr="00530160">
        <w:rPr>
          <w:rFonts w:ascii="Barlow" w:hAnsi="Barlow"/>
          <w:b/>
          <w:color w:val="538135"/>
          <w:sz w:val="22"/>
        </w:rPr>
        <w:t xml:space="preserve"> </w:t>
      </w:r>
      <w:r w:rsidRPr="00530160">
        <w:rPr>
          <w:rFonts w:ascii="Barlow" w:hAnsi="Barlow"/>
          <w:sz w:val="22"/>
        </w:rPr>
        <w:t xml:space="preserve">en este caso hay que indicar que se trata de un agua residual. Además de incluir </w:t>
      </w:r>
      <w:r w:rsidRPr="00530160">
        <w:rPr>
          <w:rFonts w:ascii="Barlow" w:hAnsi="Barlow"/>
          <w:b/>
          <w:color w:val="538135"/>
          <w:sz w:val="22"/>
          <w:u w:val="single" w:color="538135"/>
        </w:rPr>
        <w:t>la</w:t>
      </w:r>
      <w:r w:rsidRPr="00530160">
        <w:rPr>
          <w:rFonts w:ascii="Barlow" w:hAnsi="Barlow"/>
          <w:b/>
          <w:color w:val="538135"/>
          <w:sz w:val="22"/>
        </w:rPr>
        <w:t xml:space="preserve"> </w:t>
      </w:r>
      <w:r w:rsidRPr="00530160">
        <w:rPr>
          <w:rFonts w:ascii="Barlow" w:hAnsi="Barlow"/>
          <w:b/>
          <w:color w:val="538135"/>
          <w:sz w:val="22"/>
          <w:u w:val="single" w:color="538135"/>
        </w:rPr>
        <w:t>fecha y hora de recogida del agua</w:t>
      </w:r>
      <w:r w:rsidRPr="00530160">
        <w:rPr>
          <w:rFonts w:ascii="Barlow" w:hAnsi="Barlow"/>
          <w:b/>
          <w:color w:val="0070C0"/>
          <w:sz w:val="22"/>
        </w:rPr>
        <w:t xml:space="preserve"> </w:t>
      </w:r>
      <w:r w:rsidRPr="00530160">
        <w:rPr>
          <w:rFonts w:ascii="Barlow" w:hAnsi="Barlow"/>
          <w:sz w:val="22"/>
        </w:rPr>
        <w:t xml:space="preserve">y toda aquella información que el cliente considere </w:t>
      </w:r>
      <w:r w:rsidR="000D705C" w:rsidRPr="00530160">
        <w:rPr>
          <w:rFonts w:ascii="Barlow" w:hAnsi="Barlow"/>
          <w:sz w:val="22"/>
        </w:rPr>
        <w:t>oportuna y</w:t>
      </w:r>
      <w:r w:rsidRPr="00530160">
        <w:rPr>
          <w:rFonts w:ascii="Barlow" w:hAnsi="Barlow"/>
          <w:sz w:val="22"/>
        </w:rPr>
        <w:t xml:space="preserve"> que deba constar en el informe de ensayo.  </w:t>
      </w:r>
    </w:p>
    <w:p w14:paraId="0652ACAD"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Remitir el agua al laboratorio en </w:t>
      </w:r>
      <w:r w:rsidRPr="00530160">
        <w:rPr>
          <w:rFonts w:ascii="Barlow" w:hAnsi="Barlow"/>
          <w:b/>
          <w:color w:val="538135"/>
          <w:sz w:val="22"/>
          <w:u w:val="single" w:color="538135"/>
        </w:rPr>
        <w:t>condiciones de refrigeración</w:t>
      </w:r>
      <w:r w:rsidRPr="00530160">
        <w:rPr>
          <w:rFonts w:ascii="Barlow" w:hAnsi="Barlow"/>
          <w:b/>
          <w:sz w:val="22"/>
        </w:rPr>
        <w:t xml:space="preserve">, </w:t>
      </w:r>
      <w:r w:rsidRPr="00530160">
        <w:rPr>
          <w:rFonts w:ascii="Barlow" w:hAnsi="Barlow"/>
          <w:sz w:val="22"/>
        </w:rPr>
        <w:t>para neutralizar el crecimiento de microorganismos y la alteración que rápidamente se produciría en la muestra.</w:t>
      </w:r>
      <w:r w:rsidRPr="00530160">
        <w:rPr>
          <w:rFonts w:ascii="Barlow" w:hAnsi="Barlow"/>
          <w:b/>
          <w:sz w:val="22"/>
        </w:rPr>
        <w:t xml:space="preserve"> </w:t>
      </w:r>
    </w:p>
    <w:p w14:paraId="5A4C8B0A" w14:textId="77777777" w:rsidR="00342D69" w:rsidRDefault="008A2EEE" w:rsidP="003124FD">
      <w:pPr>
        <w:numPr>
          <w:ilvl w:val="0"/>
          <w:numId w:val="1"/>
        </w:numPr>
        <w:pBdr>
          <w:left w:val="single" w:sz="4" w:space="4" w:color="auto"/>
        </w:pBdr>
        <w:ind w:left="495" w:right="0" w:firstLine="0"/>
        <w:rPr>
          <w:rFonts w:ascii="Barlow" w:hAnsi="Barlow"/>
          <w:sz w:val="22"/>
        </w:rPr>
      </w:pPr>
      <w:r w:rsidRPr="00530160">
        <w:rPr>
          <w:rFonts w:ascii="Barlow" w:hAnsi="Barlow"/>
          <w:sz w:val="22"/>
        </w:rPr>
        <w:t xml:space="preserve">Para </w:t>
      </w:r>
      <w:r w:rsidRPr="008A2EEE">
        <w:rPr>
          <w:rFonts w:ascii="Barlow" w:hAnsi="Barlow"/>
          <w:b/>
          <w:color w:val="538135"/>
          <w:sz w:val="22"/>
          <w:u w:val="single" w:color="538135"/>
        </w:rPr>
        <w:t>análisis microbiológicos de</w:t>
      </w:r>
      <w:r w:rsidRPr="00530160">
        <w:rPr>
          <w:rFonts w:ascii="Barlow" w:hAnsi="Barlow"/>
          <w:sz w:val="22"/>
        </w:rPr>
        <w:t xml:space="preserve"> aguas, el tiempo transcurrido entre la toma de muestra y el comienzo de los ensayos debe reducirse al máximo. En función de los parámetros a analizar este tiempo puede variar entre 12 y 24 horas</w:t>
      </w:r>
      <w:r w:rsidR="00DB1200">
        <w:rPr>
          <w:rFonts w:ascii="Barlow" w:hAnsi="Barlow"/>
          <w:sz w:val="22"/>
        </w:rPr>
        <w:t xml:space="preserve">. </w:t>
      </w:r>
      <w:r w:rsidR="00353EA9" w:rsidRPr="007D289C">
        <w:rPr>
          <w:rFonts w:ascii="Barlow" w:hAnsi="Barlow"/>
          <w:sz w:val="22"/>
        </w:rPr>
        <w:t xml:space="preserve">Para </w:t>
      </w:r>
      <w:r w:rsidR="00353EA9" w:rsidRPr="007D289C">
        <w:rPr>
          <w:rFonts w:ascii="Barlow" w:hAnsi="Barlow"/>
          <w:b/>
          <w:color w:val="538135"/>
          <w:sz w:val="22"/>
          <w:u w:val="single" w:color="538135"/>
        </w:rPr>
        <w:t xml:space="preserve">análisis </w:t>
      </w:r>
      <w:r w:rsidR="000D705C" w:rsidRPr="007D289C">
        <w:rPr>
          <w:rFonts w:ascii="Barlow" w:hAnsi="Barlow"/>
          <w:b/>
          <w:color w:val="538135"/>
          <w:sz w:val="22"/>
          <w:u w:val="single" w:color="538135"/>
        </w:rPr>
        <w:t>fisicoquímicos</w:t>
      </w:r>
      <w:r w:rsidR="00353EA9" w:rsidRPr="007D289C">
        <w:rPr>
          <w:rFonts w:ascii="Barlow" w:hAnsi="Barlow"/>
          <w:sz w:val="22"/>
        </w:rPr>
        <w:t>, el tiempo transcurrido entre la toma de muestras y el comienzo de los ensayos debe reducirse al máximo. En función de los parámetros a analizar este tiempo puede variar entre 24 y 48 horas. La aceptación de estas condiciones de envío supone que, en caso de que se excedan estos tiempos, el cliente acepta que el laboratorio realice los análisis solicitados e incluya un comentario en el informe de ensayo en el que se indique para qué parámetros se han excedido dichos tiempos</w:t>
      </w:r>
      <w:r w:rsidR="008628B0" w:rsidRPr="008628B0">
        <w:rPr>
          <w:rFonts w:ascii="Barlow" w:hAnsi="Barlow"/>
          <w:sz w:val="22"/>
        </w:rPr>
        <w:t xml:space="preserve"> </w:t>
      </w:r>
      <w:r w:rsidR="008628B0" w:rsidRPr="00530160">
        <w:rPr>
          <w:rFonts w:ascii="Barlow" w:hAnsi="Barlow"/>
          <w:sz w:val="22"/>
        </w:rPr>
        <w:t>tiempos</w:t>
      </w:r>
      <w:r w:rsidR="008628B0">
        <w:rPr>
          <w:rFonts w:ascii="Barlow" w:hAnsi="Barlow"/>
          <w:sz w:val="22"/>
        </w:rPr>
        <w:t xml:space="preserve"> y sus posibles consecuencias</w:t>
      </w:r>
      <w:r w:rsidR="00353EA9" w:rsidRPr="007D289C">
        <w:rPr>
          <w:rFonts w:ascii="Barlow" w:hAnsi="Barlow"/>
          <w:sz w:val="22"/>
        </w:rPr>
        <w:t xml:space="preserve">. Para evitar demoras, es necesario avisar al laboratorio del envío de la muestra con 24 horas de antelación, indicando la fecha y hora exacta de recogida del agua. Previo al envío de las muestras se debe consultar </w:t>
      </w:r>
      <w:r w:rsidR="00353EA9" w:rsidRPr="007D289C">
        <w:rPr>
          <w:rFonts w:ascii="Barlow" w:hAnsi="Barlow"/>
          <w:sz w:val="22"/>
        </w:rPr>
        <w:lastRenderedPageBreak/>
        <w:t xml:space="preserve">con el laboratorio el volumen necesario para la realización de los análisis solicitados. Por norma general, se debe enviar un volumen mínimo de </w:t>
      </w:r>
      <w:r w:rsidR="00353EA9" w:rsidRPr="007D289C">
        <w:rPr>
          <w:rFonts w:ascii="Barlow" w:hAnsi="Barlow"/>
          <w:b/>
          <w:color w:val="538135"/>
          <w:sz w:val="22"/>
          <w:u w:val="single" w:color="538135"/>
        </w:rPr>
        <w:t xml:space="preserve">2 litros en una botella polietileno </w:t>
      </w:r>
      <w:r w:rsidR="00353EA9" w:rsidRPr="007D289C">
        <w:rPr>
          <w:rFonts w:ascii="Barlow" w:hAnsi="Barlow"/>
          <w:sz w:val="22"/>
        </w:rPr>
        <w:t>(PET)</w:t>
      </w:r>
      <w:r w:rsidR="00393CA2" w:rsidRPr="007D289C">
        <w:rPr>
          <w:rFonts w:ascii="Barlow" w:hAnsi="Barlow"/>
          <w:sz w:val="22"/>
        </w:rPr>
        <w:t xml:space="preserve">. </w:t>
      </w:r>
      <w:r w:rsidR="00763FA5">
        <w:rPr>
          <w:rFonts w:ascii="Barlow" w:hAnsi="Barlow"/>
          <w:sz w:val="22"/>
        </w:rPr>
        <w:t xml:space="preserve">Para los parámetros </w:t>
      </w:r>
      <w:r w:rsidR="00342D69" w:rsidRPr="00342D69">
        <w:rPr>
          <w:rFonts w:ascii="Barlow" w:hAnsi="Barlow"/>
          <w:b/>
          <w:color w:val="538135"/>
          <w:sz w:val="22"/>
          <w:u w:val="single" w:color="538135"/>
        </w:rPr>
        <w:t>microbiológicos</w:t>
      </w:r>
      <w:r w:rsidR="00342D69">
        <w:rPr>
          <w:rFonts w:ascii="Barlow" w:hAnsi="Barlow"/>
          <w:sz w:val="22"/>
        </w:rPr>
        <w:t xml:space="preserve">, el envase debe ser </w:t>
      </w:r>
      <w:r w:rsidR="00342D69" w:rsidRPr="00342D69">
        <w:rPr>
          <w:rFonts w:ascii="Barlow" w:hAnsi="Barlow"/>
          <w:b/>
          <w:color w:val="538135"/>
          <w:sz w:val="22"/>
          <w:u w:val="single" w:color="538135"/>
        </w:rPr>
        <w:t>estéril</w:t>
      </w:r>
      <w:r w:rsidR="00342D69">
        <w:rPr>
          <w:rFonts w:ascii="Barlow" w:hAnsi="Barlow"/>
          <w:sz w:val="22"/>
        </w:rPr>
        <w:t>.</w:t>
      </w:r>
    </w:p>
    <w:p w14:paraId="473864C8" w14:textId="4680E7E1" w:rsidR="00AA7293" w:rsidRPr="007D289C" w:rsidRDefault="007D289C" w:rsidP="00342D69">
      <w:pPr>
        <w:pBdr>
          <w:left w:val="single" w:sz="4" w:space="4" w:color="auto"/>
        </w:pBdr>
        <w:ind w:left="495" w:right="0" w:firstLine="0"/>
        <w:rPr>
          <w:rFonts w:ascii="Barlow" w:hAnsi="Barlow"/>
          <w:sz w:val="22"/>
        </w:rPr>
      </w:pPr>
      <w:r>
        <w:rPr>
          <w:rFonts w:ascii="Barlow" w:hAnsi="Barlow"/>
          <w:sz w:val="22"/>
        </w:rPr>
        <w:t>E</w:t>
      </w:r>
      <w:r w:rsidR="00353EA9" w:rsidRPr="007D289C">
        <w:rPr>
          <w:rFonts w:ascii="Barlow" w:hAnsi="Barlow"/>
          <w:sz w:val="22"/>
        </w:rPr>
        <w:t xml:space="preserve">n el caso de solicitud del parámetro de </w:t>
      </w:r>
      <w:r w:rsidR="00353EA9" w:rsidRPr="007D289C">
        <w:rPr>
          <w:rFonts w:ascii="Barlow" w:hAnsi="Barlow"/>
          <w:b/>
          <w:color w:val="538135"/>
          <w:sz w:val="22"/>
          <w:u w:val="single" w:color="538135"/>
        </w:rPr>
        <w:t>aceites y gras</w:t>
      </w:r>
      <w:r w:rsidR="00353EA9" w:rsidRPr="007D289C">
        <w:rPr>
          <w:rFonts w:ascii="Barlow" w:hAnsi="Barlow"/>
          <w:sz w:val="22"/>
        </w:rPr>
        <w:t>as</w:t>
      </w:r>
      <w:r w:rsidR="00AA7293" w:rsidRPr="007D289C">
        <w:rPr>
          <w:rFonts w:ascii="Barlow" w:hAnsi="Barlow"/>
          <w:sz w:val="22"/>
        </w:rPr>
        <w:t xml:space="preserve"> </w:t>
      </w:r>
      <w:r w:rsidR="00353EA9" w:rsidRPr="007D289C">
        <w:rPr>
          <w:rFonts w:ascii="Barlow" w:hAnsi="Barlow"/>
          <w:sz w:val="22"/>
        </w:rPr>
        <w:t xml:space="preserve">es necesario tomar de forma independiente de los restantes parámetros un volumen mínimo de 1 litro en una botella estéril de </w:t>
      </w:r>
      <w:r w:rsidR="00362C17" w:rsidRPr="007D289C">
        <w:rPr>
          <w:rFonts w:ascii="Barlow" w:hAnsi="Barlow"/>
          <w:b/>
          <w:color w:val="538135"/>
          <w:sz w:val="22"/>
          <w:u w:val="single" w:color="538135"/>
        </w:rPr>
        <w:t>vidrio</w:t>
      </w:r>
      <w:r w:rsidR="00353EA9" w:rsidRPr="007D289C">
        <w:rPr>
          <w:rFonts w:ascii="Barlow" w:hAnsi="Barlow"/>
          <w:sz w:val="22"/>
        </w:rPr>
        <w:t xml:space="preserve">, con el fin de evitar posibles alteraciones en el resultado del mencionado parámetro producido por el contacto del contenido graso con el plástico. </w:t>
      </w:r>
    </w:p>
    <w:p w14:paraId="2BC5AD17" w14:textId="2AFEBC2A" w:rsidR="007F7680" w:rsidRDefault="00AA7293" w:rsidP="003124FD">
      <w:pPr>
        <w:pBdr>
          <w:left w:val="single" w:sz="4" w:space="4" w:color="auto"/>
        </w:pBdr>
        <w:ind w:left="495" w:right="0" w:firstLine="0"/>
        <w:rPr>
          <w:rFonts w:ascii="Barlow" w:hAnsi="Barlow"/>
          <w:sz w:val="22"/>
        </w:rPr>
      </w:pPr>
      <w:r>
        <w:rPr>
          <w:rFonts w:ascii="Barlow" w:hAnsi="Barlow"/>
          <w:sz w:val="22"/>
        </w:rPr>
        <w:t xml:space="preserve">Para </w:t>
      </w:r>
      <w:r w:rsidR="007F7680">
        <w:rPr>
          <w:rFonts w:ascii="Barlow" w:hAnsi="Barlow"/>
          <w:sz w:val="22"/>
        </w:rPr>
        <w:t xml:space="preserve">los parámetros de </w:t>
      </w:r>
      <w:r w:rsidRPr="007F7680">
        <w:rPr>
          <w:rFonts w:ascii="Barlow" w:hAnsi="Barlow"/>
          <w:b/>
          <w:color w:val="538135"/>
          <w:sz w:val="22"/>
          <w:u w:val="single" w:color="538135"/>
        </w:rPr>
        <w:t xml:space="preserve">hidrocarburos </w:t>
      </w:r>
      <w:r w:rsidR="00EA10F1">
        <w:rPr>
          <w:rFonts w:ascii="Barlow" w:hAnsi="Barlow"/>
          <w:b/>
          <w:color w:val="538135"/>
          <w:sz w:val="22"/>
          <w:u w:val="single" w:color="538135"/>
        </w:rPr>
        <w:t>de origen petrolero</w:t>
      </w:r>
      <w:r w:rsidRPr="007F7680">
        <w:rPr>
          <w:rFonts w:ascii="Barlow" w:hAnsi="Barlow"/>
          <w:b/>
          <w:color w:val="538135"/>
          <w:sz w:val="22"/>
          <w:u w:val="single" w:color="538135"/>
        </w:rPr>
        <w:t>, cloruro de vinilo y bisfenol A</w:t>
      </w:r>
      <w:r w:rsidR="007F7680">
        <w:rPr>
          <w:rFonts w:ascii="Barlow" w:hAnsi="Barlow"/>
          <w:sz w:val="22"/>
        </w:rPr>
        <w:t xml:space="preserve">, la muestra también se tomará en envases de </w:t>
      </w:r>
      <w:r w:rsidR="007F7680" w:rsidRPr="007F7680">
        <w:rPr>
          <w:rFonts w:ascii="Barlow" w:hAnsi="Barlow"/>
          <w:b/>
          <w:color w:val="538135"/>
          <w:sz w:val="22"/>
          <w:u w:val="single" w:color="538135"/>
        </w:rPr>
        <w:t>vidrio</w:t>
      </w:r>
      <w:r w:rsidR="007F7680">
        <w:rPr>
          <w:rFonts w:ascii="Barlow" w:hAnsi="Barlow"/>
          <w:sz w:val="22"/>
        </w:rPr>
        <w:t xml:space="preserve">. </w:t>
      </w:r>
    </w:p>
    <w:p w14:paraId="06819C71" w14:textId="598E11F0" w:rsidR="00B16456" w:rsidRPr="00530160" w:rsidRDefault="00AA7293" w:rsidP="003124FD">
      <w:pPr>
        <w:pBdr>
          <w:left w:val="single" w:sz="4" w:space="4" w:color="auto"/>
        </w:pBdr>
        <w:ind w:left="495" w:right="0" w:firstLine="0"/>
        <w:rPr>
          <w:rFonts w:ascii="Barlow" w:hAnsi="Barlow"/>
          <w:sz w:val="22"/>
        </w:rPr>
      </w:pPr>
      <w:r w:rsidRPr="00530160">
        <w:rPr>
          <w:rFonts w:ascii="Barlow" w:hAnsi="Barlow"/>
          <w:sz w:val="22"/>
        </w:rPr>
        <w:t xml:space="preserve"> </w:t>
      </w:r>
      <w:r w:rsidR="00353EA9" w:rsidRPr="00530160">
        <w:rPr>
          <w:rFonts w:ascii="Barlow" w:hAnsi="Barlow"/>
          <w:sz w:val="22"/>
        </w:rPr>
        <w:t xml:space="preserve">Para análisis de parámetros “no habituales” consultar con el laboratorio. </w:t>
      </w:r>
    </w:p>
    <w:p w14:paraId="355B5366" w14:textId="77777777" w:rsidR="00B16456" w:rsidRPr="00530160" w:rsidRDefault="00353EA9">
      <w:pPr>
        <w:spacing w:after="163" w:line="259" w:lineRule="auto"/>
        <w:ind w:left="495" w:right="0" w:firstLine="0"/>
        <w:jc w:val="left"/>
        <w:rPr>
          <w:rFonts w:ascii="Barlow" w:hAnsi="Barlow"/>
          <w:sz w:val="22"/>
        </w:rPr>
      </w:pPr>
      <w:r w:rsidRPr="00530160">
        <w:rPr>
          <w:rFonts w:ascii="Barlow" w:hAnsi="Barlow"/>
          <w:sz w:val="22"/>
        </w:rPr>
        <w:t xml:space="preserve"> </w:t>
      </w:r>
    </w:p>
    <w:p w14:paraId="0B9B3A50" w14:textId="77777777" w:rsidR="00B16456" w:rsidRPr="00530160" w:rsidRDefault="00353EA9">
      <w:pPr>
        <w:spacing w:after="117" w:line="259" w:lineRule="auto"/>
        <w:ind w:left="385" w:right="0" w:hanging="10"/>
        <w:jc w:val="left"/>
        <w:rPr>
          <w:rFonts w:ascii="Barlow" w:hAnsi="Barlow"/>
          <w:sz w:val="22"/>
        </w:rPr>
      </w:pPr>
      <w:r w:rsidRPr="00530160">
        <w:rPr>
          <w:rFonts w:ascii="Barlow" w:hAnsi="Barlow"/>
          <w:noProof/>
          <w:sz w:val="22"/>
        </w:rPr>
        <w:drawing>
          <wp:anchor distT="0" distB="0" distL="114300" distR="114300" simplePos="0" relativeHeight="251658244" behindDoc="1" locked="0" layoutInCell="1" allowOverlap="0" wp14:anchorId="5BE20E3A" wp14:editId="0A48AC74">
            <wp:simplePos x="0" y="0"/>
            <wp:positionH relativeFrom="column">
              <wp:posOffset>426212</wp:posOffset>
            </wp:positionH>
            <wp:positionV relativeFrom="paragraph">
              <wp:posOffset>513</wp:posOffset>
            </wp:positionV>
            <wp:extent cx="219456" cy="163068"/>
            <wp:effectExtent l="0" t="0" r="0" b="0"/>
            <wp:wrapNone/>
            <wp:docPr id="891" name="Picture 891"/>
            <wp:cNvGraphicFramePr/>
            <a:graphic xmlns:a="http://schemas.openxmlformats.org/drawingml/2006/main">
              <a:graphicData uri="http://schemas.openxmlformats.org/drawingml/2006/picture">
                <pic:pic xmlns:pic="http://schemas.openxmlformats.org/drawingml/2006/picture">
                  <pic:nvPicPr>
                    <pic:cNvPr id="891" name="Picture 891"/>
                    <pic:cNvPicPr/>
                  </pic:nvPicPr>
                  <pic:blipFill>
                    <a:blip r:embed="rId11"/>
                    <a:stretch>
                      <a:fillRect/>
                    </a:stretch>
                  </pic:blipFill>
                  <pic:spPr>
                    <a:xfrm>
                      <a:off x="0" y="0"/>
                      <a:ext cx="219456" cy="163068"/>
                    </a:xfrm>
                    <a:prstGeom prst="rect">
                      <a:avLst/>
                    </a:prstGeom>
                  </pic:spPr>
                </pic:pic>
              </a:graphicData>
            </a:graphic>
          </wp:anchor>
        </w:drawing>
      </w:r>
      <w:r w:rsidRPr="00530160">
        <w:rPr>
          <w:rFonts w:ascii="Cambria Math" w:eastAsia="Cambria Math" w:hAnsi="Cambria Math" w:cs="Cambria Math"/>
          <w:sz w:val="22"/>
        </w:rPr>
        <w:t>⌦</w:t>
      </w:r>
      <w:r w:rsidRPr="00530160">
        <w:rPr>
          <w:rFonts w:ascii="Barlow" w:eastAsia="Cambria Math" w:hAnsi="Barlow" w:cs="Cambria Math"/>
          <w:sz w:val="22"/>
        </w:rPr>
        <w:t xml:space="preserve"> </w:t>
      </w:r>
      <w:r w:rsidRPr="00530160">
        <w:rPr>
          <w:rFonts w:ascii="Barlow" w:hAnsi="Barlow"/>
          <w:b/>
          <w:i/>
          <w:color w:val="538135"/>
          <w:sz w:val="22"/>
          <w:u w:val="single" w:color="538135"/>
        </w:rPr>
        <w:t xml:space="preserve">ANALISIS DE AGUA DE MAR </w:t>
      </w:r>
      <w:proofErr w:type="spellStart"/>
      <w:r w:rsidRPr="00530160">
        <w:rPr>
          <w:rFonts w:ascii="Barlow" w:hAnsi="Barlow"/>
          <w:b/>
          <w:i/>
          <w:color w:val="538135"/>
          <w:sz w:val="22"/>
          <w:u w:val="single" w:color="538135"/>
        </w:rPr>
        <w:t>Ó</w:t>
      </w:r>
      <w:proofErr w:type="spellEnd"/>
      <w:r w:rsidRPr="00530160">
        <w:rPr>
          <w:rFonts w:ascii="Barlow" w:hAnsi="Barlow"/>
          <w:b/>
          <w:i/>
          <w:color w:val="538135"/>
          <w:sz w:val="22"/>
          <w:u w:val="single" w:color="538135"/>
        </w:rPr>
        <w:t xml:space="preserve"> ELEVADA SALINIDAD:</w:t>
      </w:r>
      <w:r w:rsidRPr="00530160">
        <w:rPr>
          <w:rFonts w:ascii="Barlow" w:hAnsi="Barlow"/>
          <w:b/>
          <w:i/>
          <w:color w:val="538135"/>
          <w:sz w:val="22"/>
        </w:rPr>
        <w:t xml:space="preserve"> </w:t>
      </w:r>
    </w:p>
    <w:p w14:paraId="5D18C2C3" w14:textId="360F6349" w:rsidR="00B16456" w:rsidRPr="00530160" w:rsidRDefault="00353EA9" w:rsidP="009A560C">
      <w:pPr>
        <w:numPr>
          <w:ilvl w:val="0"/>
          <w:numId w:val="1"/>
        </w:numPr>
        <w:pBdr>
          <w:left w:val="single" w:sz="4" w:space="4" w:color="auto"/>
        </w:pBdr>
        <w:ind w:right="0" w:hanging="285"/>
        <w:rPr>
          <w:rFonts w:ascii="Barlow" w:hAnsi="Barlow"/>
          <w:sz w:val="22"/>
        </w:rPr>
      </w:pPr>
      <w:r w:rsidRPr="00530160">
        <w:rPr>
          <w:rFonts w:ascii="Barlow" w:hAnsi="Barlow"/>
          <w:sz w:val="22"/>
        </w:rPr>
        <w:t xml:space="preserve">Los mismos requerimientos y condiciones que para un agua residual. </w:t>
      </w:r>
      <w:r w:rsidR="0054359E">
        <w:rPr>
          <w:rFonts w:ascii="Barlow" w:hAnsi="Barlow"/>
          <w:sz w:val="22"/>
        </w:rPr>
        <w:t xml:space="preserve"> En el caso del parámetro </w:t>
      </w:r>
      <w:r w:rsidR="00E24CD7" w:rsidRPr="009A560C">
        <w:rPr>
          <w:rFonts w:ascii="Barlow" w:hAnsi="Barlow"/>
          <w:b/>
          <w:color w:val="538135"/>
          <w:sz w:val="22"/>
          <w:u w:val="single" w:color="538135"/>
        </w:rPr>
        <w:t>oxígeno disuelto</w:t>
      </w:r>
      <w:r w:rsidR="00E24CD7">
        <w:rPr>
          <w:rFonts w:ascii="Barlow" w:hAnsi="Barlow"/>
          <w:sz w:val="22"/>
        </w:rPr>
        <w:t xml:space="preserve">, </w:t>
      </w:r>
      <w:r w:rsidR="009A560C">
        <w:rPr>
          <w:rFonts w:ascii="Barlow" w:hAnsi="Barlow"/>
          <w:sz w:val="22"/>
        </w:rPr>
        <w:t xml:space="preserve">el envase se </w:t>
      </w:r>
      <w:r w:rsidR="009A560C" w:rsidRPr="009A560C">
        <w:rPr>
          <w:rFonts w:ascii="Barlow" w:hAnsi="Barlow"/>
          <w:b/>
          <w:color w:val="538135"/>
          <w:sz w:val="22"/>
          <w:u w:val="single" w:color="538135"/>
        </w:rPr>
        <w:t>llenará totalmente</w:t>
      </w:r>
      <w:r w:rsidR="009A560C">
        <w:rPr>
          <w:rFonts w:ascii="Barlow" w:hAnsi="Barlow"/>
          <w:sz w:val="22"/>
        </w:rPr>
        <w:t>, sin espacio de cabeza.</w:t>
      </w:r>
      <w:r w:rsidR="00E24CD7">
        <w:rPr>
          <w:rFonts w:ascii="Barlow" w:hAnsi="Barlow"/>
          <w:sz w:val="22"/>
        </w:rPr>
        <w:t xml:space="preserve"> </w:t>
      </w:r>
    </w:p>
    <w:p w14:paraId="19F4996B" w14:textId="77777777" w:rsidR="00B16456" w:rsidRPr="00530160" w:rsidRDefault="00353EA9">
      <w:pPr>
        <w:spacing w:after="0" w:line="259" w:lineRule="auto"/>
        <w:ind w:left="210" w:right="0" w:firstLine="0"/>
        <w:jc w:val="left"/>
        <w:rPr>
          <w:rFonts w:ascii="Barlow" w:hAnsi="Barlow"/>
          <w:sz w:val="22"/>
        </w:rPr>
      </w:pPr>
      <w:r w:rsidRPr="00530160">
        <w:rPr>
          <w:rFonts w:ascii="Barlow" w:hAnsi="Barlow"/>
          <w:b/>
          <w:sz w:val="22"/>
        </w:rPr>
        <w:t xml:space="preserve"> </w:t>
      </w:r>
    </w:p>
    <w:p w14:paraId="5947C8E7" w14:textId="53541A45" w:rsidR="00B16456" w:rsidRPr="00530160" w:rsidRDefault="00353EA9" w:rsidP="000D705C">
      <w:pPr>
        <w:spacing w:after="163" w:line="259" w:lineRule="auto"/>
        <w:ind w:left="210" w:right="0" w:firstLine="0"/>
        <w:jc w:val="left"/>
        <w:rPr>
          <w:rFonts w:ascii="Barlow" w:hAnsi="Barlow"/>
          <w:sz w:val="22"/>
        </w:rPr>
      </w:pPr>
      <w:r w:rsidRPr="00530160">
        <w:rPr>
          <w:rFonts w:ascii="Barlow" w:hAnsi="Barlow"/>
          <w:b/>
          <w:sz w:val="22"/>
        </w:rPr>
        <w:t xml:space="preserve"> </w:t>
      </w:r>
      <w:r w:rsidRPr="00530160">
        <w:rPr>
          <w:rFonts w:ascii="Barlow" w:hAnsi="Barlow"/>
          <w:noProof/>
          <w:sz w:val="22"/>
        </w:rPr>
        <w:drawing>
          <wp:anchor distT="0" distB="0" distL="114300" distR="114300" simplePos="0" relativeHeight="251658245" behindDoc="1" locked="0" layoutInCell="1" allowOverlap="0" wp14:anchorId="210C8867" wp14:editId="78D99BF9">
            <wp:simplePos x="0" y="0"/>
            <wp:positionH relativeFrom="column">
              <wp:posOffset>426212</wp:posOffset>
            </wp:positionH>
            <wp:positionV relativeFrom="paragraph">
              <wp:posOffset>467</wp:posOffset>
            </wp:positionV>
            <wp:extent cx="219456" cy="163068"/>
            <wp:effectExtent l="0" t="0" r="0" b="0"/>
            <wp:wrapNone/>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1"/>
                    <a:stretch>
                      <a:fillRect/>
                    </a:stretch>
                  </pic:blipFill>
                  <pic:spPr>
                    <a:xfrm>
                      <a:off x="0" y="0"/>
                      <a:ext cx="219456" cy="163068"/>
                    </a:xfrm>
                    <a:prstGeom prst="rect">
                      <a:avLst/>
                    </a:prstGeom>
                  </pic:spPr>
                </pic:pic>
              </a:graphicData>
            </a:graphic>
          </wp:anchor>
        </w:drawing>
      </w:r>
      <w:r w:rsidRPr="00530160">
        <w:rPr>
          <w:rFonts w:ascii="Cambria Math" w:eastAsia="Cambria Math" w:hAnsi="Cambria Math" w:cs="Cambria Math"/>
          <w:sz w:val="22"/>
        </w:rPr>
        <w:t>⌦</w:t>
      </w:r>
      <w:r w:rsidRPr="00530160">
        <w:rPr>
          <w:rFonts w:ascii="Barlow" w:eastAsia="Cambria Math" w:hAnsi="Barlow" w:cs="Cambria Math"/>
          <w:sz w:val="22"/>
        </w:rPr>
        <w:t xml:space="preserve"> </w:t>
      </w:r>
      <w:r w:rsidRPr="00530160">
        <w:rPr>
          <w:rFonts w:ascii="Barlow" w:hAnsi="Barlow"/>
          <w:b/>
          <w:i/>
          <w:color w:val="538135"/>
          <w:sz w:val="22"/>
          <w:u w:val="single" w:color="538135"/>
        </w:rPr>
        <w:t xml:space="preserve">ANALISIS DE AGUA CONTINENTAL (Río, lago, </w:t>
      </w:r>
      <w:proofErr w:type="spellStart"/>
      <w:r w:rsidRPr="00530160">
        <w:rPr>
          <w:rFonts w:ascii="Barlow" w:hAnsi="Barlow"/>
          <w:b/>
          <w:i/>
          <w:color w:val="538135"/>
          <w:sz w:val="22"/>
          <w:u w:val="single" w:color="538135"/>
        </w:rPr>
        <w:t>etc</w:t>
      </w:r>
      <w:proofErr w:type="spellEnd"/>
      <w:r w:rsidRPr="00530160">
        <w:rPr>
          <w:rFonts w:ascii="Barlow" w:hAnsi="Barlow"/>
          <w:b/>
          <w:i/>
          <w:color w:val="538135"/>
          <w:sz w:val="22"/>
          <w:u w:val="single" w:color="538135"/>
        </w:rPr>
        <w:t>):</w:t>
      </w:r>
      <w:r w:rsidRPr="00530160">
        <w:rPr>
          <w:rFonts w:ascii="Barlow" w:hAnsi="Barlow"/>
          <w:b/>
          <w:i/>
          <w:color w:val="538135"/>
          <w:sz w:val="22"/>
        </w:rPr>
        <w:t xml:space="preserve"> </w:t>
      </w:r>
    </w:p>
    <w:p w14:paraId="31F32D78" w14:textId="5197373B" w:rsidR="00B16456" w:rsidRPr="00530160" w:rsidRDefault="00353EA9" w:rsidP="009A560C">
      <w:pPr>
        <w:numPr>
          <w:ilvl w:val="0"/>
          <w:numId w:val="1"/>
        </w:numPr>
        <w:pBdr>
          <w:left w:val="single" w:sz="4" w:space="4" w:color="auto"/>
        </w:pBdr>
        <w:ind w:right="0" w:hanging="285"/>
        <w:rPr>
          <w:rFonts w:ascii="Barlow" w:hAnsi="Barlow"/>
          <w:sz w:val="22"/>
        </w:rPr>
      </w:pPr>
      <w:r w:rsidRPr="00530160">
        <w:rPr>
          <w:rFonts w:ascii="Barlow" w:hAnsi="Barlow"/>
          <w:sz w:val="22"/>
        </w:rPr>
        <w:t xml:space="preserve">Los mismos requerimientos y condiciones que para </w:t>
      </w:r>
      <w:r w:rsidR="009A560C">
        <w:rPr>
          <w:rFonts w:ascii="Barlow" w:hAnsi="Barlow"/>
          <w:sz w:val="22"/>
        </w:rPr>
        <w:t>las</w:t>
      </w:r>
      <w:r w:rsidRPr="00530160">
        <w:rPr>
          <w:rFonts w:ascii="Barlow" w:hAnsi="Barlow"/>
          <w:sz w:val="22"/>
        </w:rPr>
        <w:t xml:space="preserve"> agua</w:t>
      </w:r>
      <w:r w:rsidR="009A560C">
        <w:rPr>
          <w:rFonts w:ascii="Barlow" w:hAnsi="Barlow"/>
          <w:sz w:val="22"/>
        </w:rPr>
        <w:t>s</w:t>
      </w:r>
      <w:r w:rsidRPr="00530160">
        <w:rPr>
          <w:rFonts w:ascii="Barlow" w:hAnsi="Barlow"/>
          <w:sz w:val="22"/>
        </w:rPr>
        <w:t xml:space="preserve"> residual</w:t>
      </w:r>
      <w:r w:rsidR="009A560C">
        <w:rPr>
          <w:rFonts w:ascii="Barlow" w:hAnsi="Barlow"/>
          <w:sz w:val="22"/>
        </w:rPr>
        <w:t>es y de mar</w:t>
      </w:r>
      <w:r w:rsidRPr="00530160">
        <w:rPr>
          <w:rFonts w:ascii="Barlow" w:hAnsi="Barlow"/>
          <w:sz w:val="22"/>
        </w:rPr>
        <w:t xml:space="preserve">, indicando siempre su procedencia (Río, lago, </w:t>
      </w:r>
      <w:proofErr w:type="spellStart"/>
      <w:r w:rsidRPr="00530160">
        <w:rPr>
          <w:rFonts w:ascii="Barlow" w:hAnsi="Barlow"/>
          <w:sz w:val="22"/>
        </w:rPr>
        <w:t>etc</w:t>
      </w:r>
      <w:proofErr w:type="spellEnd"/>
      <w:r w:rsidRPr="00530160">
        <w:rPr>
          <w:rFonts w:ascii="Barlow" w:hAnsi="Barlow"/>
          <w:sz w:val="22"/>
        </w:rPr>
        <w:t xml:space="preserve">) </w:t>
      </w:r>
    </w:p>
    <w:p w14:paraId="59242F7B" w14:textId="77777777" w:rsidR="00B16456" w:rsidRPr="00530160" w:rsidRDefault="00353EA9">
      <w:pPr>
        <w:spacing w:after="162" w:line="259" w:lineRule="auto"/>
        <w:ind w:left="210" w:right="0" w:firstLine="0"/>
        <w:jc w:val="left"/>
        <w:rPr>
          <w:rFonts w:ascii="Barlow" w:hAnsi="Barlow"/>
          <w:sz w:val="22"/>
        </w:rPr>
      </w:pPr>
      <w:r w:rsidRPr="00530160">
        <w:rPr>
          <w:rFonts w:ascii="Barlow" w:hAnsi="Barlow"/>
          <w:sz w:val="22"/>
        </w:rPr>
        <w:t xml:space="preserve"> </w:t>
      </w:r>
    </w:p>
    <w:p w14:paraId="5C3E682F" w14:textId="77777777" w:rsidR="00B16456" w:rsidRPr="00530160" w:rsidRDefault="00353EA9">
      <w:pPr>
        <w:tabs>
          <w:tab w:val="center" w:pos="1429"/>
          <w:tab w:val="center" w:pos="3347"/>
          <w:tab w:val="center" w:pos="4763"/>
          <w:tab w:val="center" w:pos="6103"/>
          <w:tab w:val="center" w:pos="7590"/>
          <w:tab w:val="right" w:pos="9165"/>
        </w:tabs>
        <w:spacing w:after="0" w:line="259" w:lineRule="auto"/>
        <w:ind w:left="0" w:right="0" w:firstLine="0"/>
        <w:jc w:val="left"/>
        <w:rPr>
          <w:rFonts w:ascii="Barlow" w:hAnsi="Barlow"/>
          <w:sz w:val="22"/>
        </w:rPr>
      </w:pPr>
      <w:r w:rsidRPr="00530160">
        <w:rPr>
          <w:rFonts w:ascii="Barlow" w:hAnsi="Barlow"/>
          <w:noProof/>
          <w:sz w:val="22"/>
        </w:rPr>
        <w:drawing>
          <wp:anchor distT="0" distB="0" distL="114300" distR="114300" simplePos="0" relativeHeight="251658246" behindDoc="1" locked="0" layoutInCell="1" allowOverlap="0" wp14:anchorId="4F41A760" wp14:editId="24BEFAE6">
            <wp:simplePos x="0" y="0"/>
            <wp:positionH relativeFrom="column">
              <wp:posOffset>426212</wp:posOffset>
            </wp:positionH>
            <wp:positionV relativeFrom="paragraph">
              <wp:posOffset>499</wp:posOffset>
            </wp:positionV>
            <wp:extent cx="219456" cy="163068"/>
            <wp:effectExtent l="0" t="0" r="0" b="0"/>
            <wp:wrapNone/>
            <wp:docPr id="917" name="Picture 917"/>
            <wp:cNvGraphicFramePr/>
            <a:graphic xmlns:a="http://schemas.openxmlformats.org/drawingml/2006/main">
              <a:graphicData uri="http://schemas.openxmlformats.org/drawingml/2006/picture">
                <pic:pic xmlns:pic="http://schemas.openxmlformats.org/drawingml/2006/picture">
                  <pic:nvPicPr>
                    <pic:cNvPr id="917" name="Picture 917"/>
                    <pic:cNvPicPr/>
                  </pic:nvPicPr>
                  <pic:blipFill>
                    <a:blip r:embed="rId11"/>
                    <a:stretch>
                      <a:fillRect/>
                    </a:stretch>
                  </pic:blipFill>
                  <pic:spPr>
                    <a:xfrm>
                      <a:off x="0" y="0"/>
                      <a:ext cx="219456" cy="163068"/>
                    </a:xfrm>
                    <a:prstGeom prst="rect">
                      <a:avLst/>
                    </a:prstGeom>
                  </pic:spPr>
                </pic:pic>
              </a:graphicData>
            </a:graphic>
          </wp:anchor>
        </w:drawing>
      </w:r>
      <w:r w:rsidRPr="00052957">
        <w:rPr>
          <w:rFonts w:ascii="Barlow" w:eastAsia="Calibri" w:hAnsi="Barlow" w:cs="Calibri"/>
          <w:sz w:val="22"/>
        </w:rPr>
        <w:tab/>
      </w:r>
      <w:r w:rsidRPr="00530160">
        <w:rPr>
          <w:rFonts w:ascii="Cambria Math" w:eastAsia="Cambria Math" w:hAnsi="Cambria Math" w:cs="Cambria Math"/>
          <w:sz w:val="22"/>
        </w:rPr>
        <w:t>⌦</w:t>
      </w:r>
      <w:r w:rsidRPr="00530160">
        <w:rPr>
          <w:rFonts w:ascii="Barlow" w:eastAsia="Cambria Math" w:hAnsi="Barlow" w:cs="Cambria Math"/>
          <w:sz w:val="22"/>
        </w:rPr>
        <w:t xml:space="preserve"> </w:t>
      </w:r>
      <w:r w:rsidRPr="00530160">
        <w:rPr>
          <w:rFonts w:ascii="Barlow" w:hAnsi="Barlow"/>
          <w:b/>
          <w:i/>
          <w:color w:val="FFC000"/>
          <w:sz w:val="22"/>
          <w:u w:val="single" w:color="FFC000"/>
        </w:rPr>
        <w:t xml:space="preserve">CONDICIONES </w:t>
      </w:r>
      <w:r w:rsidRPr="00530160">
        <w:rPr>
          <w:rFonts w:ascii="Barlow" w:hAnsi="Barlow"/>
          <w:b/>
          <w:i/>
          <w:color w:val="FFC000"/>
          <w:sz w:val="22"/>
          <w:u w:val="single" w:color="FFC000"/>
        </w:rPr>
        <w:tab/>
        <w:t xml:space="preserve">PARA </w:t>
      </w:r>
      <w:r w:rsidRPr="00530160">
        <w:rPr>
          <w:rFonts w:ascii="Barlow" w:hAnsi="Barlow"/>
          <w:b/>
          <w:i/>
          <w:color w:val="FFC000"/>
          <w:sz w:val="22"/>
          <w:u w:val="single" w:color="FFC000"/>
        </w:rPr>
        <w:tab/>
        <w:t xml:space="preserve">ANÁLISIS </w:t>
      </w:r>
      <w:r w:rsidRPr="00530160">
        <w:rPr>
          <w:rFonts w:ascii="Barlow" w:hAnsi="Barlow"/>
          <w:b/>
          <w:i/>
          <w:color w:val="FFC000"/>
          <w:sz w:val="22"/>
          <w:u w:val="single" w:color="FFC000"/>
        </w:rPr>
        <w:tab/>
        <w:t xml:space="preserve">QUE </w:t>
      </w:r>
      <w:r w:rsidRPr="00530160">
        <w:rPr>
          <w:rFonts w:ascii="Barlow" w:hAnsi="Barlow"/>
          <w:b/>
          <w:i/>
          <w:color w:val="FFC000"/>
          <w:sz w:val="22"/>
          <w:u w:val="single" w:color="FFC000"/>
        </w:rPr>
        <w:tab/>
        <w:t xml:space="preserve">REQUIEREN </w:t>
      </w:r>
      <w:r w:rsidRPr="00530160">
        <w:rPr>
          <w:rFonts w:ascii="Barlow" w:hAnsi="Barlow"/>
          <w:b/>
          <w:i/>
          <w:color w:val="FFC000"/>
          <w:sz w:val="22"/>
          <w:u w:val="single" w:color="FFC000"/>
        </w:rPr>
        <w:tab/>
        <w:t>UN</w:t>
      </w:r>
      <w:r w:rsidRPr="00530160">
        <w:rPr>
          <w:rFonts w:ascii="Barlow" w:hAnsi="Barlow"/>
          <w:b/>
          <w:i/>
          <w:color w:val="FFC000"/>
          <w:sz w:val="22"/>
        </w:rPr>
        <w:t xml:space="preserve"> </w:t>
      </w:r>
    </w:p>
    <w:p w14:paraId="612FBF7E" w14:textId="77777777" w:rsidR="00B16456" w:rsidRPr="00530160" w:rsidRDefault="00353EA9">
      <w:pPr>
        <w:spacing w:after="114" w:line="259" w:lineRule="auto"/>
        <w:ind w:left="750" w:right="0" w:firstLine="0"/>
        <w:jc w:val="left"/>
        <w:rPr>
          <w:rFonts w:ascii="Barlow" w:hAnsi="Barlow"/>
          <w:sz w:val="22"/>
        </w:rPr>
      </w:pPr>
      <w:proofErr w:type="gramStart"/>
      <w:r w:rsidRPr="00530160">
        <w:rPr>
          <w:rFonts w:ascii="Barlow" w:hAnsi="Barlow"/>
          <w:b/>
          <w:i/>
          <w:color w:val="FFC000"/>
          <w:sz w:val="22"/>
          <w:u w:val="single" w:color="FFC000"/>
        </w:rPr>
        <w:t>ACONDICIONAMIENTO ESPECIAL O UN TRATAMIENTO ESPECIAL</w:t>
      </w:r>
      <w:proofErr w:type="gramEnd"/>
      <w:r w:rsidRPr="00530160">
        <w:rPr>
          <w:rFonts w:ascii="Barlow" w:hAnsi="Barlow"/>
          <w:b/>
          <w:i/>
          <w:color w:val="FFC000"/>
          <w:sz w:val="22"/>
          <w:u w:val="single" w:color="FFC000"/>
        </w:rPr>
        <w:t>:</w:t>
      </w:r>
      <w:r w:rsidRPr="00530160">
        <w:rPr>
          <w:rFonts w:ascii="Barlow" w:hAnsi="Barlow"/>
          <w:b/>
          <w:i/>
          <w:color w:val="FFC000"/>
          <w:sz w:val="22"/>
        </w:rPr>
        <w:t xml:space="preserve"> </w:t>
      </w:r>
      <w:r w:rsidRPr="00530160">
        <w:rPr>
          <w:rFonts w:ascii="Barlow" w:hAnsi="Barlow"/>
          <w:color w:val="FFC000"/>
          <w:sz w:val="22"/>
        </w:rPr>
        <w:t xml:space="preserve"> </w:t>
      </w:r>
    </w:p>
    <w:p w14:paraId="7FD23E9A"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En el caso de muestras para análisis de </w:t>
      </w:r>
      <w:r w:rsidRPr="00530160">
        <w:rPr>
          <w:rFonts w:ascii="Barlow" w:hAnsi="Barlow"/>
          <w:b/>
          <w:color w:val="FFC000"/>
          <w:sz w:val="22"/>
          <w:u w:val="single" w:color="FFC000"/>
        </w:rPr>
        <w:t xml:space="preserve">dioxinas y </w:t>
      </w:r>
      <w:proofErr w:type="spellStart"/>
      <w:r w:rsidRPr="00530160">
        <w:rPr>
          <w:rFonts w:ascii="Barlow" w:hAnsi="Barlow"/>
          <w:b/>
          <w:color w:val="FFC000"/>
          <w:sz w:val="22"/>
          <w:u w:val="single" w:color="FFC000"/>
        </w:rPr>
        <w:t>PCBs</w:t>
      </w:r>
      <w:proofErr w:type="spellEnd"/>
      <w:r w:rsidRPr="00530160">
        <w:rPr>
          <w:rFonts w:ascii="Barlow" w:hAnsi="Barlow"/>
          <w:b/>
          <w:color w:val="FFC000"/>
          <w:sz w:val="22"/>
          <w:u w:val="single" w:color="FFC000"/>
        </w:rPr>
        <w:t>, evitar el uso de envases</w:t>
      </w:r>
      <w:r w:rsidRPr="00530160">
        <w:rPr>
          <w:rFonts w:ascii="Barlow" w:hAnsi="Barlow"/>
          <w:b/>
          <w:color w:val="FFC000"/>
          <w:sz w:val="22"/>
        </w:rPr>
        <w:t xml:space="preserve"> </w:t>
      </w:r>
      <w:r w:rsidRPr="00530160">
        <w:rPr>
          <w:rFonts w:ascii="Barlow" w:hAnsi="Barlow"/>
          <w:b/>
          <w:color w:val="FFC000"/>
          <w:sz w:val="22"/>
          <w:u w:val="single" w:color="FFC000"/>
        </w:rPr>
        <w:t>de papel</w:t>
      </w:r>
      <w:r w:rsidRPr="00530160">
        <w:rPr>
          <w:rFonts w:ascii="Barlow" w:hAnsi="Barlow"/>
          <w:color w:val="FFC000"/>
          <w:sz w:val="22"/>
          <w:u w:val="single" w:color="FFC000"/>
        </w:rPr>
        <w:t xml:space="preserve">, </w:t>
      </w:r>
      <w:r w:rsidRPr="00530160">
        <w:rPr>
          <w:rFonts w:ascii="Barlow" w:hAnsi="Barlow"/>
          <w:sz w:val="22"/>
        </w:rPr>
        <w:t xml:space="preserve">que pueden dar lugar a contaminaciones de la muestra.  </w:t>
      </w:r>
    </w:p>
    <w:p w14:paraId="3FB8A77C"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Para análisis de </w:t>
      </w:r>
      <w:r w:rsidRPr="00530160">
        <w:rPr>
          <w:rFonts w:ascii="Barlow" w:hAnsi="Barlow"/>
          <w:b/>
          <w:color w:val="FFC000"/>
          <w:sz w:val="22"/>
          <w:u w:val="single" w:color="FFC000"/>
        </w:rPr>
        <w:t>metales pesados se recomienda el uso de envases incoloros</w:t>
      </w:r>
      <w:r w:rsidRPr="00530160">
        <w:rPr>
          <w:rFonts w:ascii="Barlow" w:hAnsi="Barlow"/>
          <w:b/>
          <w:color w:val="FFC000"/>
          <w:sz w:val="22"/>
        </w:rPr>
        <w:t xml:space="preserve">, </w:t>
      </w:r>
      <w:r w:rsidRPr="00530160">
        <w:rPr>
          <w:rFonts w:ascii="Barlow" w:hAnsi="Barlow"/>
          <w:sz w:val="22"/>
        </w:rPr>
        <w:t xml:space="preserve">ya que otros envases pueden contaminar el producto.  </w:t>
      </w:r>
    </w:p>
    <w:p w14:paraId="29FE1E88" w14:textId="77777777" w:rsidR="00B16456" w:rsidRPr="00530160" w:rsidRDefault="00353EA9">
      <w:pPr>
        <w:numPr>
          <w:ilvl w:val="0"/>
          <w:numId w:val="1"/>
        </w:numPr>
        <w:ind w:right="0" w:hanging="285"/>
        <w:rPr>
          <w:rFonts w:ascii="Barlow" w:hAnsi="Barlow"/>
          <w:sz w:val="22"/>
        </w:rPr>
      </w:pPr>
      <w:r w:rsidRPr="00530160">
        <w:rPr>
          <w:rFonts w:ascii="Barlow" w:hAnsi="Barlow"/>
          <w:sz w:val="22"/>
        </w:rPr>
        <w:t xml:space="preserve">Para la realización de ensayos de </w:t>
      </w:r>
      <w:r w:rsidRPr="00530160">
        <w:rPr>
          <w:rFonts w:ascii="Barlow" w:hAnsi="Barlow"/>
          <w:b/>
          <w:color w:val="FFC000"/>
          <w:sz w:val="22"/>
          <w:u w:val="single" w:color="FFC000"/>
        </w:rPr>
        <w:t xml:space="preserve">muestras de control oficial </w:t>
      </w:r>
      <w:r w:rsidRPr="00530160">
        <w:rPr>
          <w:rFonts w:ascii="Barlow" w:hAnsi="Barlow"/>
          <w:sz w:val="22"/>
        </w:rPr>
        <w:t xml:space="preserve">el laboratorio como norma general, y salvo indicación contraria del cliente, aplicará los requisitos de homogenización y número de ensayos según se establezca en la legislación vigente. El laboratorio solo </w:t>
      </w:r>
      <w:r w:rsidRPr="00530160">
        <w:rPr>
          <w:rFonts w:ascii="Barlow" w:hAnsi="Barlow"/>
          <w:b/>
          <w:color w:val="FFC000"/>
          <w:sz w:val="22"/>
          <w:u w:val="single" w:color="FFC000"/>
        </w:rPr>
        <w:t xml:space="preserve">considerará muestras de control oficial </w:t>
      </w:r>
      <w:r w:rsidRPr="00530160">
        <w:rPr>
          <w:rFonts w:ascii="Barlow" w:hAnsi="Barlow"/>
          <w:sz w:val="22"/>
        </w:rPr>
        <w:t xml:space="preserve">aquellas que vengan debidamente precintadas o lacradas con una copia del acta de inspección correspondiente acompañando a la hoja de solicitud de análisis donde se haga mención </w:t>
      </w:r>
      <w:proofErr w:type="gramStart"/>
      <w:r w:rsidRPr="00530160">
        <w:rPr>
          <w:rFonts w:ascii="Barlow" w:hAnsi="Barlow"/>
          <w:sz w:val="22"/>
        </w:rPr>
        <w:t>a</w:t>
      </w:r>
      <w:proofErr w:type="gramEnd"/>
      <w:r w:rsidRPr="00530160">
        <w:rPr>
          <w:rFonts w:ascii="Barlow" w:hAnsi="Barlow"/>
          <w:sz w:val="22"/>
        </w:rPr>
        <w:t xml:space="preserve"> la misma.  </w:t>
      </w:r>
    </w:p>
    <w:p w14:paraId="14E6231F" w14:textId="77777777" w:rsidR="00B16456" w:rsidRPr="00530160" w:rsidRDefault="00353EA9">
      <w:pPr>
        <w:numPr>
          <w:ilvl w:val="0"/>
          <w:numId w:val="1"/>
        </w:numPr>
        <w:spacing w:after="0" w:line="240" w:lineRule="auto"/>
        <w:ind w:right="0" w:hanging="285"/>
        <w:rPr>
          <w:rFonts w:ascii="Barlow" w:hAnsi="Barlow"/>
          <w:sz w:val="22"/>
        </w:rPr>
      </w:pPr>
      <w:r w:rsidRPr="00530160">
        <w:rPr>
          <w:rFonts w:ascii="Barlow" w:hAnsi="Barlow"/>
          <w:sz w:val="22"/>
        </w:rPr>
        <w:t xml:space="preserve">Para los productos </w:t>
      </w:r>
      <w:r w:rsidRPr="00530160">
        <w:rPr>
          <w:rFonts w:ascii="Barlow" w:hAnsi="Barlow"/>
          <w:b/>
          <w:color w:val="FFC000"/>
          <w:sz w:val="22"/>
          <w:u w:val="single" w:color="FFC000"/>
        </w:rPr>
        <w:t>perecederos o en los que debido al objetivo de los ensayos</w:t>
      </w:r>
      <w:r w:rsidRPr="00530160">
        <w:rPr>
          <w:rFonts w:ascii="Barlow" w:hAnsi="Barlow"/>
          <w:b/>
          <w:color w:val="FFC000"/>
          <w:sz w:val="22"/>
        </w:rPr>
        <w:t xml:space="preserve"> </w:t>
      </w:r>
      <w:r w:rsidRPr="00530160">
        <w:rPr>
          <w:rFonts w:ascii="Barlow" w:hAnsi="Barlow"/>
          <w:b/>
          <w:color w:val="FFC000"/>
          <w:sz w:val="22"/>
          <w:u w:val="single" w:color="FFC000"/>
        </w:rPr>
        <w:t>sea necesario el comienzo de los análisis en las 24</w:t>
      </w:r>
      <w:r w:rsidRPr="00530160">
        <w:rPr>
          <w:rFonts w:ascii="Barlow" w:hAnsi="Barlow"/>
          <w:sz w:val="22"/>
        </w:rPr>
        <w:t xml:space="preserve"> </w:t>
      </w:r>
      <w:r w:rsidRPr="00530160">
        <w:rPr>
          <w:rFonts w:ascii="Barlow" w:hAnsi="Barlow"/>
          <w:b/>
          <w:color w:val="FFC000"/>
          <w:sz w:val="22"/>
          <w:u w:val="single" w:color="FFC000"/>
        </w:rPr>
        <w:t>horas siguientes a su</w:t>
      </w:r>
      <w:r w:rsidRPr="00530160">
        <w:rPr>
          <w:rFonts w:ascii="Barlow" w:hAnsi="Barlow"/>
          <w:b/>
          <w:color w:val="FFC000"/>
          <w:sz w:val="22"/>
        </w:rPr>
        <w:t xml:space="preserve"> </w:t>
      </w:r>
      <w:r w:rsidRPr="00530160">
        <w:rPr>
          <w:rFonts w:ascii="Barlow" w:hAnsi="Barlow"/>
          <w:b/>
          <w:color w:val="FFC000"/>
          <w:sz w:val="22"/>
          <w:u w:val="single" w:color="FFC000"/>
        </w:rPr>
        <w:t>recepción</w:t>
      </w:r>
      <w:r w:rsidRPr="00530160">
        <w:rPr>
          <w:rFonts w:ascii="Barlow" w:hAnsi="Barlow"/>
          <w:sz w:val="22"/>
        </w:rPr>
        <w:t xml:space="preserve">, el cliente deberá avisar al laboratorio del envío de la muestra con 24 horas de antelación. </w:t>
      </w:r>
    </w:p>
    <w:p w14:paraId="5BDE1C53" w14:textId="77777777" w:rsidR="00B16456" w:rsidRPr="00530160" w:rsidRDefault="00353EA9">
      <w:pPr>
        <w:spacing w:after="0" w:line="259" w:lineRule="auto"/>
        <w:ind w:left="495" w:right="0" w:firstLine="0"/>
        <w:jc w:val="left"/>
        <w:rPr>
          <w:rFonts w:ascii="Barlow" w:hAnsi="Barlow"/>
          <w:sz w:val="22"/>
        </w:rPr>
      </w:pPr>
      <w:r w:rsidRPr="00530160">
        <w:rPr>
          <w:rFonts w:ascii="Barlow" w:hAnsi="Barlow"/>
          <w:sz w:val="22"/>
        </w:rPr>
        <w:t xml:space="preserve"> </w:t>
      </w:r>
    </w:p>
    <w:p w14:paraId="72F1819A" w14:textId="77777777" w:rsidR="00B16456" w:rsidRPr="00530160" w:rsidRDefault="00353EA9">
      <w:pPr>
        <w:spacing w:after="0" w:line="259" w:lineRule="auto"/>
        <w:ind w:left="210" w:right="0" w:firstLine="0"/>
        <w:jc w:val="left"/>
        <w:rPr>
          <w:rFonts w:ascii="Barlow" w:hAnsi="Barlow"/>
          <w:sz w:val="22"/>
        </w:rPr>
      </w:pPr>
      <w:r w:rsidRPr="00530160">
        <w:rPr>
          <w:rFonts w:ascii="Barlow" w:hAnsi="Barlow"/>
          <w:sz w:val="22"/>
        </w:rPr>
        <w:t xml:space="preserve"> </w:t>
      </w:r>
    </w:p>
    <w:p w14:paraId="3605EEE7" w14:textId="77777777" w:rsidR="00B16456" w:rsidRPr="00530160" w:rsidRDefault="00353EA9">
      <w:pPr>
        <w:spacing w:after="0" w:line="240" w:lineRule="auto"/>
        <w:ind w:left="210" w:right="2" w:firstLine="0"/>
        <w:rPr>
          <w:rFonts w:ascii="Barlow" w:hAnsi="Barlow"/>
          <w:sz w:val="22"/>
        </w:rPr>
      </w:pPr>
      <w:r w:rsidRPr="00530160">
        <w:rPr>
          <w:rFonts w:ascii="Barlow" w:hAnsi="Barlow"/>
          <w:b/>
          <w:i/>
          <w:color w:val="00B0F0"/>
          <w:sz w:val="22"/>
        </w:rPr>
        <w:t xml:space="preserve">Cualquier duda sobre el correcto procedimiento de envío de muestras no duden en ponerse en contacto con el personal del laboratorio en el Telf. 986469303 o en la dirección de correo electrónico </w:t>
      </w:r>
      <w:r w:rsidRPr="00530160">
        <w:rPr>
          <w:rFonts w:ascii="Barlow" w:hAnsi="Barlow"/>
          <w:b/>
          <w:i/>
          <w:color w:val="00B0F0"/>
          <w:sz w:val="22"/>
          <w:u w:val="single" w:color="00B0F0"/>
        </w:rPr>
        <w:t>asesorlab@anfaco.es.</w:t>
      </w:r>
      <w:r w:rsidRPr="00530160">
        <w:rPr>
          <w:rFonts w:ascii="Barlow" w:hAnsi="Barlow"/>
          <w:b/>
          <w:i/>
          <w:color w:val="00B0F0"/>
          <w:sz w:val="22"/>
        </w:rPr>
        <w:t xml:space="preserve"> </w:t>
      </w:r>
    </w:p>
    <w:p w14:paraId="1CAAD46F" w14:textId="77777777" w:rsidR="00B16456" w:rsidRPr="00530160" w:rsidRDefault="00353EA9">
      <w:pPr>
        <w:spacing w:after="61" w:line="259" w:lineRule="auto"/>
        <w:ind w:left="210" w:right="0" w:firstLine="0"/>
        <w:jc w:val="left"/>
        <w:rPr>
          <w:rFonts w:ascii="Barlow" w:hAnsi="Barlow"/>
          <w:sz w:val="22"/>
        </w:rPr>
      </w:pPr>
      <w:r w:rsidRPr="00530160">
        <w:rPr>
          <w:rFonts w:ascii="Barlow" w:hAnsi="Barlow"/>
          <w:i/>
          <w:sz w:val="22"/>
        </w:rPr>
        <w:t xml:space="preserve"> </w:t>
      </w:r>
      <w:r w:rsidRPr="00530160">
        <w:rPr>
          <w:rFonts w:ascii="Barlow" w:hAnsi="Barlow"/>
          <w:sz w:val="22"/>
        </w:rPr>
        <w:t xml:space="preserve"> </w:t>
      </w:r>
    </w:p>
    <w:p w14:paraId="60A468DC" w14:textId="77777777" w:rsidR="00B16456" w:rsidRPr="00530160" w:rsidRDefault="00353EA9">
      <w:pPr>
        <w:spacing w:after="0" w:line="281" w:lineRule="auto"/>
        <w:ind w:left="68" w:right="21" w:firstLine="0"/>
        <w:rPr>
          <w:rFonts w:ascii="Barlow" w:hAnsi="Barlow"/>
          <w:sz w:val="22"/>
        </w:rPr>
      </w:pPr>
      <w:r w:rsidRPr="00530160">
        <w:rPr>
          <w:rFonts w:ascii="Barlow" w:hAnsi="Barlow"/>
          <w:b/>
          <w:sz w:val="22"/>
          <w:u w:val="single" w:color="000000"/>
        </w:rPr>
        <w:lastRenderedPageBreak/>
        <w:t>IMPORTANTE: Siempre que el cliente no especifique lo contrario en la hoja de</w:t>
      </w:r>
      <w:r w:rsidRPr="00530160">
        <w:rPr>
          <w:rFonts w:ascii="Barlow" w:hAnsi="Barlow"/>
          <w:b/>
          <w:sz w:val="22"/>
        </w:rPr>
        <w:t xml:space="preserve"> </w:t>
      </w:r>
      <w:r w:rsidRPr="00530160">
        <w:rPr>
          <w:rFonts w:ascii="Barlow" w:hAnsi="Barlow"/>
          <w:b/>
          <w:sz w:val="22"/>
          <w:u w:val="single" w:color="000000"/>
        </w:rPr>
        <w:t>solicitud de análisis (contrato), el laboratorio, cuando reciba una muestra,</w:t>
      </w:r>
      <w:r w:rsidRPr="00530160">
        <w:rPr>
          <w:rFonts w:ascii="Barlow" w:hAnsi="Barlow"/>
          <w:b/>
          <w:sz w:val="22"/>
        </w:rPr>
        <w:t xml:space="preserve"> </w:t>
      </w:r>
      <w:r w:rsidRPr="00530160">
        <w:rPr>
          <w:rFonts w:ascii="Barlow" w:hAnsi="Barlow"/>
          <w:b/>
          <w:sz w:val="22"/>
          <w:u w:val="single" w:color="000000"/>
        </w:rPr>
        <w:t>interpretará que esta ha sido correctamente manipulada, siguiendo los consejos</w:t>
      </w:r>
      <w:r w:rsidRPr="00530160">
        <w:rPr>
          <w:rFonts w:ascii="Barlow" w:hAnsi="Barlow"/>
          <w:b/>
          <w:sz w:val="22"/>
        </w:rPr>
        <w:t xml:space="preserve"> </w:t>
      </w:r>
      <w:r w:rsidRPr="00530160">
        <w:rPr>
          <w:rFonts w:ascii="Barlow" w:hAnsi="Barlow"/>
          <w:b/>
          <w:sz w:val="22"/>
          <w:u w:val="single" w:color="000000"/>
        </w:rPr>
        <w:t>arriba mencionados y es conocedor de los efectos que sobre los resultados de</w:t>
      </w:r>
      <w:r w:rsidRPr="00530160">
        <w:rPr>
          <w:rFonts w:ascii="Barlow" w:hAnsi="Barlow"/>
          <w:b/>
          <w:sz w:val="22"/>
        </w:rPr>
        <w:t xml:space="preserve"> </w:t>
      </w:r>
      <w:r w:rsidRPr="00530160">
        <w:rPr>
          <w:rFonts w:ascii="Barlow" w:hAnsi="Barlow"/>
          <w:b/>
          <w:sz w:val="22"/>
          <w:u w:val="single" w:color="000000"/>
        </w:rPr>
        <w:t>ensayo puede tener si no se siguen los pasos indicados.</w:t>
      </w:r>
      <w:r w:rsidRPr="00530160">
        <w:rPr>
          <w:rFonts w:ascii="Barlow" w:hAnsi="Barlow"/>
          <w:b/>
          <w:sz w:val="22"/>
        </w:rPr>
        <w:t xml:space="preserve">  </w:t>
      </w:r>
    </w:p>
    <w:p w14:paraId="1E57A527" w14:textId="77777777" w:rsidR="00B16456" w:rsidRPr="00530160" w:rsidRDefault="00353EA9">
      <w:pPr>
        <w:spacing w:after="259" w:line="259" w:lineRule="auto"/>
        <w:ind w:left="68" w:right="0" w:firstLine="0"/>
        <w:jc w:val="left"/>
        <w:rPr>
          <w:rFonts w:ascii="Barlow" w:hAnsi="Barlow"/>
          <w:sz w:val="22"/>
        </w:rPr>
      </w:pPr>
      <w:r w:rsidRPr="00052957">
        <w:rPr>
          <w:rFonts w:ascii="Barlow" w:hAnsi="Barlow"/>
          <w:sz w:val="22"/>
        </w:rPr>
        <w:t xml:space="preserve"> </w:t>
      </w:r>
    </w:p>
    <w:p w14:paraId="23678BDB" w14:textId="77777777" w:rsidR="00B16456" w:rsidRPr="00530160" w:rsidRDefault="00353EA9">
      <w:pPr>
        <w:spacing w:after="0" w:line="259" w:lineRule="auto"/>
        <w:ind w:left="0" w:right="1569" w:firstLine="0"/>
        <w:jc w:val="right"/>
        <w:rPr>
          <w:rFonts w:ascii="Barlow" w:hAnsi="Barlow"/>
          <w:sz w:val="22"/>
        </w:rPr>
      </w:pPr>
      <w:r w:rsidRPr="00052957">
        <w:rPr>
          <w:rFonts w:ascii="Barlow" w:hAnsi="Barlow"/>
          <w:b/>
          <w:sz w:val="22"/>
        </w:rPr>
        <w:t xml:space="preserve">ACEPTACIÓN CONDICIONES DE ENVIO DE MUESTRAS  </w:t>
      </w:r>
    </w:p>
    <w:p w14:paraId="566D1D5C" w14:textId="77777777" w:rsidR="00B16456" w:rsidRPr="00530160" w:rsidRDefault="00353EA9">
      <w:pPr>
        <w:spacing w:after="347" w:line="259" w:lineRule="auto"/>
        <w:ind w:left="-108" w:right="-100" w:firstLine="0"/>
        <w:jc w:val="left"/>
        <w:rPr>
          <w:rFonts w:ascii="Barlow" w:hAnsi="Barlow"/>
          <w:sz w:val="22"/>
        </w:rPr>
      </w:pPr>
      <w:r w:rsidRPr="00052957">
        <w:rPr>
          <w:rFonts w:ascii="Barlow" w:eastAsia="Calibri" w:hAnsi="Barlow" w:cs="Calibri"/>
          <w:noProof/>
          <w:sz w:val="22"/>
        </w:rPr>
        <mc:AlternateContent>
          <mc:Choice Requires="wpg">
            <w:drawing>
              <wp:inline distT="0" distB="0" distL="0" distR="0" wp14:anchorId="4DAC080B" wp14:editId="5BBD7A91">
                <wp:extent cx="5951982" cy="6096"/>
                <wp:effectExtent l="0" t="0" r="0" b="0"/>
                <wp:docPr id="7034" name="Group 7034"/>
                <wp:cNvGraphicFramePr/>
                <a:graphic xmlns:a="http://schemas.openxmlformats.org/drawingml/2006/main">
                  <a:graphicData uri="http://schemas.microsoft.com/office/word/2010/wordprocessingGroup">
                    <wpg:wgp>
                      <wpg:cNvGrpSpPr/>
                      <wpg:grpSpPr>
                        <a:xfrm>
                          <a:off x="0" y="0"/>
                          <a:ext cx="5951982" cy="6096"/>
                          <a:chOff x="0" y="0"/>
                          <a:chExt cx="5951982" cy="6096"/>
                        </a:xfrm>
                      </wpg:grpSpPr>
                      <wps:wsp>
                        <wps:cNvPr id="8984" name="Shape 8984"/>
                        <wps:cNvSpPr/>
                        <wps:spPr>
                          <a:xfrm>
                            <a:off x="0" y="0"/>
                            <a:ext cx="1710944" cy="9144"/>
                          </a:xfrm>
                          <a:custGeom>
                            <a:avLst/>
                            <a:gdLst/>
                            <a:ahLst/>
                            <a:cxnLst/>
                            <a:rect l="0" t="0" r="0" b="0"/>
                            <a:pathLst>
                              <a:path w="1710944" h="9144">
                                <a:moveTo>
                                  <a:pt x="0" y="0"/>
                                </a:moveTo>
                                <a:lnTo>
                                  <a:pt x="1710944" y="0"/>
                                </a:lnTo>
                                <a:lnTo>
                                  <a:pt x="1710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5" name="Shape 8985"/>
                        <wps:cNvSpPr/>
                        <wps:spPr>
                          <a:xfrm>
                            <a:off x="17109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6" name="Shape 8986"/>
                        <wps:cNvSpPr/>
                        <wps:spPr>
                          <a:xfrm>
                            <a:off x="1717040" y="0"/>
                            <a:ext cx="174498" cy="9144"/>
                          </a:xfrm>
                          <a:custGeom>
                            <a:avLst/>
                            <a:gdLst/>
                            <a:ahLst/>
                            <a:cxnLst/>
                            <a:rect l="0" t="0" r="0" b="0"/>
                            <a:pathLst>
                              <a:path w="174498" h="9144">
                                <a:moveTo>
                                  <a:pt x="0" y="0"/>
                                </a:moveTo>
                                <a:lnTo>
                                  <a:pt x="174498" y="0"/>
                                </a:lnTo>
                                <a:lnTo>
                                  <a:pt x="174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7" name="Shape 8987"/>
                        <wps:cNvSpPr/>
                        <wps:spPr>
                          <a:xfrm>
                            <a:off x="1891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8" name="Shape 8988"/>
                        <wps:cNvSpPr/>
                        <wps:spPr>
                          <a:xfrm>
                            <a:off x="1897634" y="0"/>
                            <a:ext cx="1790192" cy="9144"/>
                          </a:xfrm>
                          <a:custGeom>
                            <a:avLst/>
                            <a:gdLst/>
                            <a:ahLst/>
                            <a:cxnLst/>
                            <a:rect l="0" t="0" r="0" b="0"/>
                            <a:pathLst>
                              <a:path w="1790192" h="9144">
                                <a:moveTo>
                                  <a:pt x="0" y="0"/>
                                </a:moveTo>
                                <a:lnTo>
                                  <a:pt x="1790192" y="0"/>
                                </a:lnTo>
                                <a:lnTo>
                                  <a:pt x="1790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9" name="Shape 8989"/>
                        <wps:cNvSpPr/>
                        <wps:spPr>
                          <a:xfrm>
                            <a:off x="36878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0" name="Shape 8990"/>
                        <wps:cNvSpPr/>
                        <wps:spPr>
                          <a:xfrm>
                            <a:off x="3693922" y="0"/>
                            <a:ext cx="460248" cy="9144"/>
                          </a:xfrm>
                          <a:custGeom>
                            <a:avLst/>
                            <a:gdLst/>
                            <a:ahLst/>
                            <a:cxnLst/>
                            <a:rect l="0" t="0" r="0" b="0"/>
                            <a:pathLst>
                              <a:path w="460248" h="9144">
                                <a:moveTo>
                                  <a:pt x="0" y="0"/>
                                </a:moveTo>
                                <a:lnTo>
                                  <a:pt x="460248" y="0"/>
                                </a:lnTo>
                                <a:lnTo>
                                  <a:pt x="460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1" name="Shape 8991"/>
                        <wps:cNvSpPr/>
                        <wps:spPr>
                          <a:xfrm>
                            <a:off x="41541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2" name="Shape 8992"/>
                        <wps:cNvSpPr/>
                        <wps:spPr>
                          <a:xfrm>
                            <a:off x="4160266" y="0"/>
                            <a:ext cx="1342644" cy="9144"/>
                          </a:xfrm>
                          <a:custGeom>
                            <a:avLst/>
                            <a:gdLst/>
                            <a:ahLst/>
                            <a:cxnLst/>
                            <a:rect l="0" t="0" r="0" b="0"/>
                            <a:pathLst>
                              <a:path w="1342644" h="9144">
                                <a:moveTo>
                                  <a:pt x="0" y="0"/>
                                </a:moveTo>
                                <a:lnTo>
                                  <a:pt x="1342644" y="0"/>
                                </a:lnTo>
                                <a:lnTo>
                                  <a:pt x="1342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3" name="Shape 8993"/>
                        <wps:cNvSpPr/>
                        <wps:spPr>
                          <a:xfrm>
                            <a:off x="55029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4" name="Shape 8994"/>
                        <wps:cNvSpPr/>
                        <wps:spPr>
                          <a:xfrm>
                            <a:off x="55090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5" name="Shape 8995"/>
                        <wps:cNvSpPr/>
                        <wps:spPr>
                          <a:xfrm>
                            <a:off x="5512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6" name="Shape 8996"/>
                        <wps:cNvSpPr/>
                        <wps:spPr>
                          <a:xfrm>
                            <a:off x="5518150" y="0"/>
                            <a:ext cx="433832" cy="9144"/>
                          </a:xfrm>
                          <a:custGeom>
                            <a:avLst/>
                            <a:gdLst/>
                            <a:ahLst/>
                            <a:cxnLst/>
                            <a:rect l="0" t="0" r="0" b="0"/>
                            <a:pathLst>
                              <a:path w="433832" h="9144">
                                <a:moveTo>
                                  <a:pt x="0" y="0"/>
                                </a:moveTo>
                                <a:lnTo>
                                  <a:pt x="433832" y="0"/>
                                </a:lnTo>
                                <a:lnTo>
                                  <a:pt x="433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w:pict>
              <v:group id="Group 7034" style="width:468.66pt;height:0.47998pt;mso-position-horizontal-relative:char;mso-position-vertical-relative:line" coordsize="59519,60">
                <v:shape id="Shape 8997" style="position:absolute;width:17109;height:91;left:0;top:0;" coordsize="1710944,9144" path="m0,0l1710944,0l1710944,9144l0,9144l0,0">
                  <v:stroke weight="0pt" endcap="flat" joinstyle="miter" miterlimit="10" on="false" color="#000000" opacity="0"/>
                  <v:fill on="true" color="#000000"/>
                </v:shape>
                <v:shape id="Shape 8998" style="position:absolute;width:91;height:91;left:17109;top:0;" coordsize="9144,9144" path="m0,0l9144,0l9144,9144l0,9144l0,0">
                  <v:stroke weight="0pt" endcap="flat" joinstyle="miter" miterlimit="10" on="false" color="#000000" opacity="0"/>
                  <v:fill on="true" color="#000000"/>
                </v:shape>
                <v:shape id="Shape 8999" style="position:absolute;width:1744;height:91;left:17170;top:0;" coordsize="174498,9144" path="m0,0l174498,0l174498,9144l0,9144l0,0">
                  <v:stroke weight="0pt" endcap="flat" joinstyle="miter" miterlimit="10" on="false" color="#000000" opacity="0"/>
                  <v:fill on="true" color="#000000"/>
                </v:shape>
                <v:shape id="Shape 9000" style="position:absolute;width:91;height:91;left:18915;top:0;" coordsize="9144,9144" path="m0,0l9144,0l9144,9144l0,9144l0,0">
                  <v:stroke weight="0pt" endcap="flat" joinstyle="miter" miterlimit="10" on="false" color="#000000" opacity="0"/>
                  <v:fill on="true" color="#000000"/>
                </v:shape>
                <v:shape id="Shape 9001" style="position:absolute;width:17901;height:91;left:18976;top:0;" coordsize="1790192,9144" path="m0,0l1790192,0l1790192,9144l0,9144l0,0">
                  <v:stroke weight="0pt" endcap="flat" joinstyle="miter" miterlimit="10" on="false" color="#000000" opacity="0"/>
                  <v:fill on="true" color="#000000"/>
                </v:shape>
                <v:shape id="Shape 9002" style="position:absolute;width:91;height:91;left:36878;top:0;" coordsize="9144,9144" path="m0,0l9144,0l9144,9144l0,9144l0,0">
                  <v:stroke weight="0pt" endcap="flat" joinstyle="miter" miterlimit="10" on="false" color="#000000" opacity="0"/>
                  <v:fill on="true" color="#000000"/>
                </v:shape>
                <v:shape id="Shape 9003" style="position:absolute;width:4602;height:91;left:36939;top:0;" coordsize="460248,9144" path="m0,0l460248,0l460248,9144l0,9144l0,0">
                  <v:stroke weight="0pt" endcap="flat" joinstyle="miter" miterlimit="10" on="false" color="#000000" opacity="0"/>
                  <v:fill on="true" color="#000000"/>
                </v:shape>
                <v:shape id="Shape 9004" style="position:absolute;width:91;height:91;left:41541;top:0;" coordsize="9144,9144" path="m0,0l9144,0l9144,9144l0,9144l0,0">
                  <v:stroke weight="0pt" endcap="flat" joinstyle="miter" miterlimit="10" on="false" color="#000000" opacity="0"/>
                  <v:fill on="true" color="#000000"/>
                </v:shape>
                <v:shape id="Shape 9005" style="position:absolute;width:13426;height:91;left:41602;top:0;" coordsize="1342644,9144" path="m0,0l1342644,0l1342644,9144l0,9144l0,0">
                  <v:stroke weight="0pt" endcap="flat" joinstyle="miter" miterlimit="10" on="false" color="#000000" opacity="0"/>
                  <v:fill on="true" color="#000000"/>
                </v:shape>
                <v:shape id="Shape 9006" style="position:absolute;width:91;height:91;left:55029;top:0;" coordsize="9144,9144" path="m0,0l9144,0l9144,9144l0,9144l0,0">
                  <v:stroke weight="0pt" endcap="flat" joinstyle="miter" miterlimit="10" on="false" color="#000000" opacity="0"/>
                  <v:fill on="true" color="#000000"/>
                </v:shape>
                <v:shape id="Shape 9007" style="position:absolute;width:91;height:91;left:55090;top:0;" coordsize="9144,9144" path="m0,0l9144,0l9144,9144l0,9144l0,0">
                  <v:stroke weight="0pt" endcap="flat" joinstyle="miter" miterlimit="10" on="false" color="#000000" opacity="0"/>
                  <v:fill on="true" color="#000000"/>
                </v:shape>
                <v:shape id="Shape 9008" style="position:absolute;width:91;height:91;left:55120;top:0;" coordsize="9144,9144" path="m0,0l9144,0l9144,9144l0,9144l0,0">
                  <v:stroke weight="0pt" endcap="flat" joinstyle="miter" miterlimit="10" on="false" color="#000000" opacity="0"/>
                  <v:fill on="true" color="#000000"/>
                </v:shape>
                <v:shape id="Shape 9009" style="position:absolute;width:4338;height:91;left:55181;top:0;" coordsize="433832,9144" path="m0,0l433832,0l433832,9144l0,9144l0,0">
                  <v:stroke weight="0pt" endcap="flat" joinstyle="miter" miterlimit="10" on="false" color="#000000" opacity="0"/>
                  <v:fill on="true" color="#000000"/>
                </v:shape>
              </v:group>
            </w:pict>
          </mc:Fallback>
        </mc:AlternateContent>
      </w:r>
    </w:p>
    <w:p w14:paraId="330C333B" w14:textId="77777777" w:rsidR="00B16456" w:rsidRPr="00530160" w:rsidRDefault="00353EA9">
      <w:pPr>
        <w:spacing w:after="22" w:line="259" w:lineRule="auto"/>
        <w:ind w:left="-5" w:right="0" w:hanging="10"/>
        <w:jc w:val="left"/>
        <w:rPr>
          <w:rFonts w:ascii="Barlow" w:hAnsi="Barlow"/>
          <w:sz w:val="22"/>
        </w:rPr>
      </w:pPr>
      <w:r w:rsidRPr="00052957">
        <w:rPr>
          <w:rFonts w:ascii="Barlow" w:hAnsi="Barlow"/>
          <w:b/>
          <w:sz w:val="22"/>
        </w:rPr>
        <w:t xml:space="preserve">Fecha;   </w:t>
      </w:r>
    </w:p>
    <w:p w14:paraId="76162BFB" w14:textId="77777777" w:rsidR="00B16456" w:rsidRPr="00530160" w:rsidRDefault="00353EA9">
      <w:pPr>
        <w:spacing w:after="19" w:line="259" w:lineRule="auto"/>
        <w:ind w:left="0" w:right="0" w:firstLine="0"/>
        <w:jc w:val="left"/>
        <w:rPr>
          <w:rFonts w:ascii="Barlow" w:hAnsi="Barlow"/>
          <w:sz w:val="22"/>
        </w:rPr>
      </w:pPr>
      <w:r w:rsidRPr="00052957">
        <w:rPr>
          <w:rFonts w:ascii="Barlow" w:hAnsi="Barlow"/>
          <w:b/>
          <w:sz w:val="22"/>
        </w:rPr>
        <w:t xml:space="preserve"> </w:t>
      </w:r>
    </w:p>
    <w:p w14:paraId="4BA23C50" w14:textId="77777777" w:rsidR="00B16456" w:rsidRPr="00530160" w:rsidRDefault="00353EA9">
      <w:pPr>
        <w:spacing w:after="18" w:line="259" w:lineRule="auto"/>
        <w:ind w:left="0" w:right="0" w:firstLine="0"/>
        <w:jc w:val="left"/>
        <w:rPr>
          <w:rFonts w:ascii="Barlow" w:hAnsi="Barlow"/>
          <w:sz w:val="22"/>
        </w:rPr>
      </w:pPr>
      <w:r w:rsidRPr="00052957">
        <w:rPr>
          <w:rFonts w:ascii="Barlow" w:hAnsi="Barlow"/>
          <w:b/>
          <w:sz w:val="22"/>
        </w:rPr>
        <w:t xml:space="preserve"> </w:t>
      </w:r>
    </w:p>
    <w:p w14:paraId="29F093EB" w14:textId="77777777" w:rsidR="00B16456" w:rsidRPr="00530160" w:rsidRDefault="00353EA9">
      <w:pPr>
        <w:spacing w:after="18" w:line="259" w:lineRule="auto"/>
        <w:ind w:left="0" w:right="0" w:firstLine="0"/>
        <w:jc w:val="left"/>
        <w:rPr>
          <w:rFonts w:ascii="Barlow" w:hAnsi="Barlow"/>
          <w:sz w:val="22"/>
        </w:rPr>
      </w:pPr>
      <w:r w:rsidRPr="00052957">
        <w:rPr>
          <w:rFonts w:ascii="Barlow" w:hAnsi="Barlow"/>
          <w:b/>
          <w:sz w:val="22"/>
        </w:rPr>
        <w:t xml:space="preserve"> </w:t>
      </w:r>
    </w:p>
    <w:p w14:paraId="0D676375" w14:textId="77777777" w:rsidR="00B16456" w:rsidRPr="00530160" w:rsidRDefault="00353EA9">
      <w:pPr>
        <w:tabs>
          <w:tab w:val="center" w:pos="2694"/>
          <w:tab w:val="center" w:pos="2978"/>
          <w:tab w:val="center" w:pos="5808"/>
          <w:tab w:val="center" w:pos="6541"/>
        </w:tabs>
        <w:spacing w:after="22" w:line="259" w:lineRule="auto"/>
        <w:ind w:left="-15" w:right="0" w:firstLine="0"/>
        <w:jc w:val="left"/>
        <w:rPr>
          <w:rFonts w:ascii="Barlow" w:hAnsi="Barlow"/>
          <w:sz w:val="22"/>
        </w:rPr>
      </w:pPr>
      <w:r w:rsidRPr="00052957">
        <w:rPr>
          <w:rFonts w:ascii="Barlow" w:hAnsi="Barlow"/>
          <w:b/>
          <w:sz w:val="22"/>
        </w:rPr>
        <w:t xml:space="preserve">Firma y Cargo;   </w:t>
      </w:r>
      <w:r w:rsidRPr="00052957">
        <w:rPr>
          <w:rFonts w:ascii="Barlow" w:hAnsi="Barlow"/>
          <w:b/>
          <w:sz w:val="22"/>
        </w:rPr>
        <w:tab/>
        <w:t xml:space="preserve"> </w:t>
      </w:r>
      <w:r w:rsidRPr="00052957">
        <w:rPr>
          <w:rFonts w:ascii="Barlow" w:hAnsi="Barlow"/>
          <w:b/>
          <w:sz w:val="22"/>
        </w:rPr>
        <w:tab/>
        <w:t xml:space="preserve"> </w:t>
      </w:r>
      <w:r w:rsidRPr="00052957">
        <w:rPr>
          <w:rFonts w:ascii="Barlow" w:hAnsi="Barlow"/>
          <w:b/>
          <w:sz w:val="22"/>
        </w:rPr>
        <w:tab/>
        <w:t xml:space="preserve"> </w:t>
      </w:r>
      <w:r w:rsidRPr="00052957">
        <w:rPr>
          <w:rFonts w:ascii="Barlow" w:hAnsi="Barlow"/>
          <w:b/>
          <w:sz w:val="22"/>
        </w:rPr>
        <w:tab/>
        <w:t xml:space="preserve"> </w:t>
      </w:r>
    </w:p>
    <w:p w14:paraId="525F451D" w14:textId="77777777" w:rsidR="00B16456" w:rsidRPr="00530160" w:rsidRDefault="00353EA9">
      <w:pPr>
        <w:spacing w:after="0" w:line="259" w:lineRule="auto"/>
        <w:ind w:left="68" w:right="0" w:firstLine="0"/>
        <w:jc w:val="left"/>
        <w:rPr>
          <w:rFonts w:ascii="Barlow" w:hAnsi="Barlow"/>
          <w:sz w:val="22"/>
        </w:rPr>
      </w:pPr>
      <w:r w:rsidRPr="00052957">
        <w:rPr>
          <w:rFonts w:ascii="Barlow" w:hAnsi="Barlow"/>
          <w:b/>
          <w:sz w:val="22"/>
        </w:rPr>
        <w:t xml:space="preserve"> </w:t>
      </w:r>
    </w:p>
    <w:sectPr w:rsidR="00B16456" w:rsidRPr="00530160" w:rsidSect="003A3BF3">
      <w:headerReference w:type="even" r:id="rId12"/>
      <w:headerReference w:type="default" r:id="rId13"/>
      <w:footerReference w:type="even" r:id="rId14"/>
      <w:footerReference w:type="default" r:id="rId15"/>
      <w:headerReference w:type="first" r:id="rId16"/>
      <w:footerReference w:type="first" r:id="rId17"/>
      <w:pgSz w:w="11900" w:h="16840"/>
      <w:pgMar w:top="2126" w:right="170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AC19" w14:textId="77777777" w:rsidR="007865FC" w:rsidRDefault="007865FC">
      <w:pPr>
        <w:spacing w:after="0" w:line="240" w:lineRule="auto"/>
      </w:pPr>
      <w:r>
        <w:separator/>
      </w:r>
    </w:p>
  </w:endnote>
  <w:endnote w:type="continuationSeparator" w:id="0">
    <w:p w14:paraId="782C7BCB" w14:textId="77777777" w:rsidR="007865FC" w:rsidRDefault="0078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D16A" w14:textId="77777777" w:rsidR="00B16456" w:rsidRDefault="00353EA9">
    <w:pPr>
      <w:tabs>
        <w:tab w:val="center" w:pos="948"/>
        <w:tab w:val="right" w:pos="9165"/>
      </w:tabs>
      <w:spacing w:after="51"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5BF17E5B" wp14:editId="5A894CDD">
              <wp:simplePos x="0" y="0"/>
              <wp:positionH relativeFrom="page">
                <wp:posOffset>1080516</wp:posOffset>
              </wp:positionH>
              <wp:positionV relativeFrom="page">
                <wp:posOffset>9781032</wp:posOffset>
              </wp:positionV>
              <wp:extent cx="5685282" cy="276606"/>
              <wp:effectExtent l="0" t="0" r="0" b="0"/>
              <wp:wrapNone/>
              <wp:docPr id="8636" name="Group 8636"/>
              <wp:cNvGraphicFramePr/>
              <a:graphic xmlns:a="http://schemas.openxmlformats.org/drawingml/2006/main">
                <a:graphicData uri="http://schemas.microsoft.com/office/word/2010/wordprocessingGroup">
                  <wpg:wgp>
                    <wpg:cNvGrpSpPr/>
                    <wpg:grpSpPr>
                      <a:xfrm>
                        <a:off x="0" y="0"/>
                        <a:ext cx="5685282" cy="276606"/>
                        <a:chOff x="0" y="0"/>
                        <a:chExt cx="5685282" cy="276606"/>
                      </a:xfrm>
                    </wpg:grpSpPr>
                    <wps:wsp>
                      <wps:cNvPr id="9030" name="Shape 9030"/>
                      <wps:cNvSpPr/>
                      <wps:spPr>
                        <a:xfrm>
                          <a:off x="0" y="0"/>
                          <a:ext cx="574802" cy="28194"/>
                        </a:xfrm>
                        <a:custGeom>
                          <a:avLst/>
                          <a:gdLst/>
                          <a:ahLst/>
                          <a:cxnLst/>
                          <a:rect l="0" t="0" r="0" b="0"/>
                          <a:pathLst>
                            <a:path w="574802" h="28194">
                              <a:moveTo>
                                <a:pt x="0" y="0"/>
                              </a:moveTo>
                              <a:lnTo>
                                <a:pt x="574802" y="0"/>
                              </a:lnTo>
                              <a:lnTo>
                                <a:pt x="574802"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31" name="Shape 9031"/>
                      <wps:cNvSpPr/>
                      <wps:spPr>
                        <a:xfrm>
                          <a:off x="574802" y="28194"/>
                          <a:ext cx="28194" cy="9144"/>
                        </a:xfrm>
                        <a:custGeom>
                          <a:avLst/>
                          <a:gdLst/>
                          <a:ahLst/>
                          <a:cxnLst/>
                          <a:rect l="0" t="0" r="0" b="0"/>
                          <a:pathLst>
                            <a:path w="28194" h="9144">
                              <a:moveTo>
                                <a:pt x="0" y="0"/>
                              </a:moveTo>
                              <a:lnTo>
                                <a:pt x="28194" y="0"/>
                              </a:lnTo>
                              <a:lnTo>
                                <a:pt x="2819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32" name="Shape 9032"/>
                      <wps:cNvSpPr/>
                      <wps:spPr>
                        <a:xfrm>
                          <a:off x="574802" y="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33" name="Shape 9033"/>
                      <wps:cNvSpPr/>
                      <wps:spPr>
                        <a:xfrm>
                          <a:off x="602996" y="0"/>
                          <a:ext cx="5082286" cy="28194"/>
                        </a:xfrm>
                        <a:custGeom>
                          <a:avLst/>
                          <a:gdLst/>
                          <a:ahLst/>
                          <a:cxnLst/>
                          <a:rect l="0" t="0" r="0" b="0"/>
                          <a:pathLst>
                            <a:path w="5082286" h="28194">
                              <a:moveTo>
                                <a:pt x="0" y="0"/>
                              </a:moveTo>
                              <a:lnTo>
                                <a:pt x="5082286" y="0"/>
                              </a:lnTo>
                              <a:lnTo>
                                <a:pt x="5082286"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34" name="Shape 9034"/>
                      <wps:cNvSpPr/>
                      <wps:spPr>
                        <a:xfrm>
                          <a:off x="574802" y="28956"/>
                          <a:ext cx="28194" cy="247650"/>
                        </a:xfrm>
                        <a:custGeom>
                          <a:avLst/>
                          <a:gdLst/>
                          <a:ahLst/>
                          <a:cxnLst/>
                          <a:rect l="0" t="0" r="0" b="0"/>
                          <a:pathLst>
                            <a:path w="28194" h="247650">
                              <a:moveTo>
                                <a:pt x="0" y="0"/>
                              </a:moveTo>
                              <a:lnTo>
                                <a:pt x="28194" y="0"/>
                              </a:lnTo>
                              <a:lnTo>
                                <a:pt x="28194" y="247650"/>
                              </a:lnTo>
                              <a:lnTo>
                                <a:pt x="0" y="2476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8636" style="width:447.66pt;height:21.78pt;position:absolute;z-index:-2147483632;mso-position-horizontal-relative:page;mso-position-horizontal:absolute;margin-left:85.08pt;mso-position-vertical-relative:page;margin-top:770.16pt;" coordsize="56852,2766">
              <v:shape id="Shape 9035" style="position:absolute;width:5748;height:281;left:0;top:0;" coordsize="574802,28194" path="m0,0l574802,0l574802,28194l0,28194l0,0">
                <v:stroke weight="0pt" endcap="flat" joinstyle="miter" miterlimit="10" on="false" color="#000000" opacity="0"/>
                <v:fill on="true" color="#808080"/>
              </v:shape>
              <v:shape id="Shape 9036" style="position:absolute;width:281;height:91;left:5748;top:281;" coordsize="28194,9144" path="m0,0l28194,0l28194,9144l0,9144l0,0">
                <v:stroke weight="0pt" endcap="flat" joinstyle="miter" miterlimit="10" on="false" color="#000000" opacity="0"/>
                <v:fill on="true" color="#808080"/>
              </v:shape>
              <v:shape id="Shape 9037" style="position:absolute;width:281;height:281;left:5748;top:0;" coordsize="28194,28194" path="m0,0l28194,0l28194,28194l0,28194l0,0">
                <v:stroke weight="0pt" endcap="flat" joinstyle="miter" miterlimit="10" on="false" color="#000000" opacity="0"/>
                <v:fill on="true" color="#808080"/>
              </v:shape>
              <v:shape id="Shape 9038" style="position:absolute;width:50822;height:281;left:6029;top:0;" coordsize="5082286,28194" path="m0,0l5082286,0l5082286,28194l0,28194l0,0">
                <v:stroke weight="0pt" endcap="flat" joinstyle="miter" miterlimit="10" on="false" color="#000000" opacity="0"/>
                <v:fill on="true" color="#808080"/>
              </v:shape>
              <v:shape id="Shape 9039" style="position:absolute;width:281;height:2476;left:5748;top:289;" coordsize="28194,247650" path="m0,0l28194,0l28194,247650l0,247650l0,0">
                <v:stroke weight="0pt" endcap="flat" joinstyle="miter" miterlimit="10" on="false" color="#000000" opacity="0"/>
                <v:fill on="true" color="#808080"/>
              </v:shap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b/>
        <w:color w:val="5B9BD5"/>
        <w:sz w:val="32"/>
      </w:rPr>
      <w:t>1</w:t>
    </w:r>
    <w:r>
      <w:rPr>
        <w:rFonts w:ascii="Calibri" w:eastAsia="Calibri" w:hAnsi="Calibri" w:cs="Calibri"/>
        <w:b/>
        <w:color w:val="5B9BD5"/>
        <w:sz w:val="32"/>
      </w:rPr>
      <w:fldChar w:fldCharType="end"/>
    </w:r>
    <w:r>
      <w:rPr>
        <w:rFonts w:ascii="Calibri" w:eastAsia="Calibri" w:hAnsi="Calibri" w:cs="Calibri"/>
        <w:b/>
        <w:color w:val="5B9BD5"/>
        <w:sz w:val="32"/>
      </w:rPr>
      <w:t xml:space="preserve"> </w:t>
    </w:r>
    <w:r>
      <w:rPr>
        <w:rFonts w:ascii="Calibri" w:eastAsia="Calibri" w:hAnsi="Calibri" w:cs="Calibri"/>
        <w:sz w:val="24"/>
      </w:rPr>
      <w:t xml:space="preserve">  </w:t>
    </w:r>
    <w:r>
      <w:rPr>
        <w:rFonts w:ascii="Calibri" w:eastAsia="Calibri" w:hAnsi="Calibri" w:cs="Calibri"/>
        <w:sz w:val="24"/>
      </w:rPr>
      <w:tab/>
      <w:t xml:space="preserve">                                                                                   Fecha de revisión 17/04/2020 </w:t>
    </w:r>
  </w:p>
  <w:p w14:paraId="19B18E86" w14:textId="77777777" w:rsidR="00B16456" w:rsidRDefault="00353EA9">
    <w:pPr>
      <w:spacing w:after="0" w:line="259" w:lineRule="auto"/>
      <w:ind w:left="210" w:righ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CF0B" w14:textId="77777777" w:rsidR="00B561C6" w:rsidRDefault="00353EA9">
    <w:pPr>
      <w:tabs>
        <w:tab w:val="center" w:pos="948"/>
        <w:tab w:val="right" w:pos="9165"/>
      </w:tabs>
      <w:spacing w:after="51" w:line="259" w:lineRule="auto"/>
      <w:ind w:left="0" w:right="0" w:firstLine="0"/>
      <w:jc w:val="left"/>
      <w:rPr>
        <w:rFonts w:ascii="Calibri" w:eastAsia="Calibri" w:hAnsi="Calibri" w:cs="Calibri"/>
        <w:sz w:val="24"/>
      </w:rPr>
    </w:pPr>
    <w:r>
      <w:rPr>
        <w:rFonts w:ascii="Calibri" w:eastAsia="Calibri" w:hAnsi="Calibri" w:cs="Calibri"/>
        <w:noProof/>
        <w:sz w:val="22"/>
      </w:rPr>
      <mc:AlternateContent>
        <mc:Choice Requires="wpg">
          <w:drawing>
            <wp:anchor distT="0" distB="0" distL="114300" distR="114300" simplePos="0" relativeHeight="251658243" behindDoc="1" locked="0" layoutInCell="1" allowOverlap="1" wp14:anchorId="60569206" wp14:editId="742CE4EA">
              <wp:simplePos x="0" y="0"/>
              <wp:positionH relativeFrom="page">
                <wp:posOffset>1080516</wp:posOffset>
              </wp:positionH>
              <wp:positionV relativeFrom="page">
                <wp:posOffset>9781032</wp:posOffset>
              </wp:positionV>
              <wp:extent cx="5685282" cy="276606"/>
              <wp:effectExtent l="0" t="0" r="0" b="0"/>
              <wp:wrapNone/>
              <wp:docPr id="8600" name="Group 8600"/>
              <wp:cNvGraphicFramePr/>
              <a:graphic xmlns:a="http://schemas.openxmlformats.org/drawingml/2006/main">
                <a:graphicData uri="http://schemas.microsoft.com/office/word/2010/wordprocessingGroup">
                  <wpg:wgp>
                    <wpg:cNvGrpSpPr/>
                    <wpg:grpSpPr>
                      <a:xfrm>
                        <a:off x="0" y="0"/>
                        <a:ext cx="5685282" cy="276606"/>
                        <a:chOff x="0" y="0"/>
                        <a:chExt cx="5685282" cy="276606"/>
                      </a:xfrm>
                    </wpg:grpSpPr>
                    <wps:wsp>
                      <wps:cNvPr id="9020" name="Shape 9020"/>
                      <wps:cNvSpPr/>
                      <wps:spPr>
                        <a:xfrm>
                          <a:off x="0" y="0"/>
                          <a:ext cx="574802" cy="28194"/>
                        </a:xfrm>
                        <a:custGeom>
                          <a:avLst/>
                          <a:gdLst/>
                          <a:ahLst/>
                          <a:cxnLst/>
                          <a:rect l="0" t="0" r="0" b="0"/>
                          <a:pathLst>
                            <a:path w="574802" h="28194">
                              <a:moveTo>
                                <a:pt x="0" y="0"/>
                              </a:moveTo>
                              <a:lnTo>
                                <a:pt x="574802" y="0"/>
                              </a:lnTo>
                              <a:lnTo>
                                <a:pt x="574802"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1" name="Shape 9021"/>
                      <wps:cNvSpPr/>
                      <wps:spPr>
                        <a:xfrm>
                          <a:off x="574802" y="28194"/>
                          <a:ext cx="28194" cy="9144"/>
                        </a:xfrm>
                        <a:custGeom>
                          <a:avLst/>
                          <a:gdLst/>
                          <a:ahLst/>
                          <a:cxnLst/>
                          <a:rect l="0" t="0" r="0" b="0"/>
                          <a:pathLst>
                            <a:path w="28194" h="9144">
                              <a:moveTo>
                                <a:pt x="0" y="0"/>
                              </a:moveTo>
                              <a:lnTo>
                                <a:pt x="28194" y="0"/>
                              </a:lnTo>
                              <a:lnTo>
                                <a:pt x="2819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2" name="Shape 9022"/>
                      <wps:cNvSpPr/>
                      <wps:spPr>
                        <a:xfrm>
                          <a:off x="574802" y="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3" name="Shape 9023"/>
                      <wps:cNvSpPr/>
                      <wps:spPr>
                        <a:xfrm>
                          <a:off x="602996" y="0"/>
                          <a:ext cx="5082286" cy="28194"/>
                        </a:xfrm>
                        <a:custGeom>
                          <a:avLst/>
                          <a:gdLst/>
                          <a:ahLst/>
                          <a:cxnLst/>
                          <a:rect l="0" t="0" r="0" b="0"/>
                          <a:pathLst>
                            <a:path w="5082286" h="28194">
                              <a:moveTo>
                                <a:pt x="0" y="0"/>
                              </a:moveTo>
                              <a:lnTo>
                                <a:pt x="5082286" y="0"/>
                              </a:lnTo>
                              <a:lnTo>
                                <a:pt x="5082286"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4" name="Shape 9024"/>
                      <wps:cNvSpPr/>
                      <wps:spPr>
                        <a:xfrm>
                          <a:off x="574802" y="28956"/>
                          <a:ext cx="28194" cy="247650"/>
                        </a:xfrm>
                        <a:custGeom>
                          <a:avLst/>
                          <a:gdLst/>
                          <a:ahLst/>
                          <a:cxnLst/>
                          <a:rect l="0" t="0" r="0" b="0"/>
                          <a:pathLst>
                            <a:path w="28194" h="247650">
                              <a:moveTo>
                                <a:pt x="0" y="0"/>
                              </a:moveTo>
                              <a:lnTo>
                                <a:pt x="28194" y="0"/>
                              </a:lnTo>
                              <a:lnTo>
                                <a:pt x="28194" y="247650"/>
                              </a:lnTo>
                              <a:lnTo>
                                <a:pt x="0" y="2476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8600" style="width:447.66pt;height:21.78pt;position:absolute;z-index:-2147483632;mso-position-horizontal-relative:page;mso-position-horizontal:absolute;margin-left:85.08pt;mso-position-vertical-relative:page;margin-top:770.16pt;" coordsize="56852,2766">
              <v:shape id="Shape 9025" style="position:absolute;width:5748;height:281;left:0;top:0;" coordsize="574802,28194" path="m0,0l574802,0l574802,28194l0,28194l0,0">
                <v:stroke weight="0pt" endcap="flat" joinstyle="miter" miterlimit="10" on="false" color="#000000" opacity="0"/>
                <v:fill on="true" color="#808080"/>
              </v:shape>
              <v:shape id="Shape 9026" style="position:absolute;width:281;height:91;left:5748;top:281;" coordsize="28194,9144" path="m0,0l28194,0l28194,9144l0,9144l0,0">
                <v:stroke weight="0pt" endcap="flat" joinstyle="miter" miterlimit="10" on="false" color="#000000" opacity="0"/>
                <v:fill on="true" color="#808080"/>
              </v:shape>
              <v:shape id="Shape 9027" style="position:absolute;width:281;height:281;left:5748;top:0;" coordsize="28194,28194" path="m0,0l28194,0l28194,28194l0,28194l0,0">
                <v:stroke weight="0pt" endcap="flat" joinstyle="miter" miterlimit="10" on="false" color="#000000" opacity="0"/>
                <v:fill on="true" color="#808080"/>
              </v:shape>
              <v:shape id="Shape 9028" style="position:absolute;width:50822;height:281;left:6029;top:0;" coordsize="5082286,28194" path="m0,0l5082286,0l5082286,28194l0,28194l0,0">
                <v:stroke weight="0pt" endcap="flat" joinstyle="miter" miterlimit="10" on="false" color="#000000" opacity="0"/>
                <v:fill on="true" color="#808080"/>
              </v:shape>
              <v:shape id="Shape 9029" style="position:absolute;width:281;height:2476;left:5748;top:289;" coordsize="28194,247650" path="m0,0l28194,0l28194,247650l0,247650l0,0">
                <v:stroke weight="0pt" endcap="flat" joinstyle="miter" miterlimit="10" on="false" color="#000000" opacity="0"/>
                <v:fill on="true" color="#808080"/>
              </v:shape>
            </v:group>
          </w:pict>
        </mc:Fallback>
      </mc:AlternateContent>
    </w:r>
    <w:r>
      <w:rPr>
        <w:rFonts w:ascii="Calibri" w:eastAsia="Calibri" w:hAnsi="Calibri" w:cs="Calibri"/>
        <w:sz w:val="22"/>
      </w:rPr>
      <w:tab/>
    </w:r>
    <w:r w:rsidRPr="0D242A1F">
      <w:fldChar w:fldCharType="begin"/>
    </w:r>
    <w:r>
      <w:instrText xml:space="preserve"> PAGE   \* MERGEFORMAT </w:instrText>
    </w:r>
    <w:r w:rsidRPr="0D242A1F">
      <w:fldChar w:fldCharType="separate"/>
    </w:r>
    <w:r w:rsidRPr="0D242A1F">
      <w:rPr>
        <w:rFonts w:ascii="Calibri" w:eastAsia="Calibri" w:hAnsi="Calibri" w:cs="Calibri"/>
        <w:b/>
        <w:color w:val="5B9BD5"/>
        <w:sz w:val="32"/>
        <w:szCs w:val="32"/>
      </w:rPr>
      <w:t>1</w:t>
    </w:r>
    <w:r w:rsidRPr="0D242A1F">
      <w:rPr>
        <w:rFonts w:ascii="Calibri" w:eastAsia="Calibri" w:hAnsi="Calibri" w:cs="Calibri"/>
        <w:b/>
        <w:color w:val="5B9BD5"/>
        <w:sz w:val="32"/>
        <w:szCs w:val="32"/>
      </w:rPr>
      <w:fldChar w:fldCharType="end"/>
    </w:r>
    <w:r w:rsidRPr="0D242A1F">
      <w:rPr>
        <w:rFonts w:ascii="Calibri" w:eastAsia="Calibri" w:hAnsi="Calibri" w:cs="Calibri"/>
        <w:b/>
        <w:color w:val="5B9BD5"/>
        <w:sz w:val="32"/>
        <w:szCs w:val="32"/>
      </w:rPr>
      <w:t xml:space="preserve"> </w:t>
    </w:r>
    <w:r w:rsidRPr="0D242A1F">
      <w:rPr>
        <w:rFonts w:ascii="Calibri" w:eastAsia="Calibri" w:hAnsi="Calibri" w:cs="Calibri"/>
        <w:sz w:val="24"/>
        <w:szCs w:val="24"/>
      </w:rPr>
      <w:t xml:space="preserve">  </w:t>
    </w:r>
    <w:r>
      <w:rPr>
        <w:rFonts w:ascii="Calibri" w:eastAsia="Calibri" w:hAnsi="Calibri" w:cs="Calibri"/>
        <w:sz w:val="24"/>
      </w:rPr>
      <w:tab/>
    </w:r>
    <w:r w:rsidRPr="0D242A1F">
      <w:rPr>
        <w:rFonts w:ascii="Calibri" w:eastAsia="Calibri" w:hAnsi="Calibri" w:cs="Calibri"/>
        <w:sz w:val="24"/>
        <w:szCs w:val="24"/>
      </w:rPr>
      <w:t xml:space="preserve">                                                                                   </w:t>
    </w:r>
  </w:p>
  <w:p w14:paraId="6FA8E173" w14:textId="325E1AA4" w:rsidR="0D242A1F" w:rsidRDefault="0D242A1F" w:rsidP="0D242A1F">
    <w:pPr>
      <w:tabs>
        <w:tab w:val="center" w:pos="948"/>
        <w:tab w:val="right" w:pos="9165"/>
      </w:tabs>
      <w:spacing w:after="51" w:line="259" w:lineRule="auto"/>
      <w:ind w:left="0" w:right="0" w:firstLine="0"/>
      <w:jc w:val="left"/>
      <w:rPr>
        <w:rFonts w:ascii="Calibri" w:eastAsia="Calibri" w:hAnsi="Calibri" w:cs="Calibri"/>
        <w:sz w:val="24"/>
        <w:szCs w:val="24"/>
      </w:rPr>
    </w:pPr>
  </w:p>
  <w:p w14:paraId="0C483AE7" w14:textId="6DBFB523" w:rsidR="00B16456" w:rsidRDefault="00C17D17">
    <w:pPr>
      <w:tabs>
        <w:tab w:val="center" w:pos="948"/>
        <w:tab w:val="right" w:pos="9165"/>
      </w:tabs>
      <w:spacing w:after="51" w:line="259" w:lineRule="auto"/>
      <w:ind w:left="0" w:right="0" w:firstLine="0"/>
      <w:jc w:val="left"/>
    </w:pPr>
    <w:r>
      <w:rPr>
        <w:rFonts w:ascii="Calibri" w:eastAsia="Calibri" w:hAnsi="Calibri" w:cs="Calibri"/>
        <w:sz w:val="24"/>
      </w:rPr>
      <w:tab/>
    </w:r>
    <w:r>
      <w:rPr>
        <w:rFonts w:ascii="Calibri" w:eastAsia="Calibri" w:hAnsi="Calibri" w:cs="Calibri"/>
        <w:sz w:val="24"/>
      </w:rPr>
      <w:tab/>
    </w:r>
    <w:r w:rsidR="00153BCD">
      <w:rPr>
        <w:rFonts w:ascii="Calibri" w:eastAsia="Calibri" w:hAnsi="Calibri" w:cs="Calibri"/>
        <w:sz w:val="24"/>
      </w:rPr>
      <w:t>F</w:t>
    </w:r>
    <w:r w:rsidR="0D242A1F" w:rsidRPr="1260E766">
      <w:rPr>
        <w:rFonts w:ascii="Calibri" w:eastAsia="Calibri" w:hAnsi="Calibri" w:cs="Calibri"/>
        <w:sz w:val="24"/>
        <w:szCs w:val="24"/>
      </w:rPr>
      <w:t>echa</w:t>
    </w:r>
    <w:r w:rsidR="00353EA9" w:rsidRPr="0D242A1F">
      <w:rPr>
        <w:rFonts w:ascii="Calibri" w:eastAsia="Calibri" w:hAnsi="Calibri" w:cs="Calibri"/>
        <w:sz w:val="24"/>
        <w:szCs w:val="24"/>
      </w:rPr>
      <w:t xml:space="preserve"> de revisión 1</w:t>
    </w:r>
    <w:r w:rsidR="008555E7">
      <w:rPr>
        <w:rFonts w:ascii="Calibri" w:eastAsia="Calibri" w:hAnsi="Calibri" w:cs="Calibri"/>
        <w:sz w:val="24"/>
        <w:szCs w:val="24"/>
      </w:rPr>
      <w:t>4</w:t>
    </w:r>
    <w:r w:rsidR="00353EA9" w:rsidRPr="0D242A1F">
      <w:rPr>
        <w:rFonts w:ascii="Calibri" w:eastAsia="Calibri" w:hAnsi="Calibri" w:cs="Calibri"/>
        <w:sz w:val="24"/>
        <w:szCs w:val="24"/>
      </w:rPr>
      <w:t>/0</w:t>
    </w:r>
    <w:r w:rsidR="008555E7">
      <w:rPr>
        <w:rFonts w:ascii="Calibri" w:eastAsia="Calibri" w:hAnsi="Calibri" w:cs="Calibri"/>
        <w:sz w:val="24"/>
        <w:szCs w:val="24"/>
      </w:rPr>
      <w:t>1</w:t>
    </w:r>
    <w:r w:rsidR="00353EA9" w:rsidRPr="0D242A1F">
      <w:rPr>
        <w:rFonts w:ascii="Calibri" w:eastAsia="Calibri" w:hAnsi="Calibri" w:cs="Calibri"/>
        <w:sz w:val="24"/>
        <w:szCs w:val="24"/>
      </w:rPr>
      <w:t>/202</w:t>
    </w:r>
    <w:r w:rsidR="008555E7">
      <w:rPr>
        <w:rFonts w:ascii="Calibri" w:eastAsia="Calibri" w:hAnsi="Calibri" w:cs="Calibri"/>
        <w:sz w:val="24"/>
        <w:szCs w:val="24"/>
      </w:rPr>
      <w:t>6</w:t>
    </w:r>
  </w:p>
  <w:p w14:paraId="4A08620B" w14:textId="77777777" w:rsidR="00B16456" w:rsidRDefault="00353EA9">
    <w:pPr>
      <w:spacing w:after="0" w:line="259" w:lineRule="auto"/>
      <w:ind w:left="210" w:right="0" w:firstLine="0"/>
      <w:jc w:val="left"/>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F284" w14:textId="77777777" w:rsidR="00B16456" w:rsidRDefault="00353EA9">
    <w:pPr>
      <w:tabs>
        <w:tab w:val="center" w:pos="948"/>
        <w:tab w:val="right" w:pos="9165"/>
      </w:tabs>
      <w:spacing w:after="51"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4" behindDoc="1" locked="0" layoutInCell="1" allowOverlap="1" wp14:anchorId="77076E6F" wp14:editId="73248F02">
              <wp:simplePos x="0" y="0"/>
              <wp:positionH relativeFrom="page">
                <wp:posOffset>1080516</wp:posOffset>
              </wp:positionH>
              <wp:positionV relativeFrom="page">
                <wp:posOffset>9781032</wp:posOffset>
              </wp:positionV>
              <wp:extent cx="5685282" cy="276606"/>
              <wp:effectExtent l="0" t="0" r="0" b="0"/>
              <wp:wrapNone/>
              <wp:docPr id="8564" name="Group 8564"/>
              <wp:cNvGraphicFramePr/>
              <a:graphic xmlns:a="http://schemas.openxmlformats.org/drawingml/2006/main">
                <a:graphicData uri="http://schemas.microsoft.com/office/word/2010/wordprocessingGroup">
                  <wpg:wgp>
                    <wpg:cNvGrpSpPr/>
                    <wpg:grpSpPr>
                      <a:xfrm>
                        <a:off x="0" y="0"/>
                        <a:ext cx="5685282" cy="276606"/>
                        <a:chOff x="0" y="0"/>
                        <a:chExt cx="5685282" cy="276606"/>
                      </a:xfrm>
                    </wpg:grpSpPr>
                    <wps:wsp>
                      <wps:cNvPr id="9010" name="Shape 9010"/>
                      <wps:cNvSpPr/>
                      <wps:spPr>
                        <a:xfrm>
                          <a:off x="0" y="0"/>
                          <a:ext cx="574802" cy="28194"/>
                        </a:xfrm>
                        <a:custGeom>
                          <a:avLst/>
                          <a:gdLst/>
                          <a:ahLst/>
                          <a:cxnLst/>
                          <a:rect l="0" t="0" r="0" b="0"/>
                          <a:pathLst>
                            <a:path w="574802" h="28194">
                              <a:moveTo>
                                <a:pt x="0" y="0"/>
                              </a:moveTo>
                              <a:lnTo>
                                <a:pt x="574802" y="0"/>
                              </a:lnTo>
                              <a:lnTo>
                                <a:pt x="574802"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11" name="Shape 9011"/>
                      <wps:cNvSpPr/>
                      <wps:spPr>
                        <a:xfrm>
                          <a:off x="574802" y="28194"/>
                          <a:ext cx="28194" cy="9144"/>
                        </a:xfrm>
                        <a:custGeom>
                          <a:avLst/>
                          <a:gdLst/>
                          <a:ahLst/>
                          <a:cxnLst/>
                          <a:rect l="0" t="0" r="0" b="0"/>
                          <a:pathLst>
                            <a:path w="28194" h="9144">
                              <a:moveTo>
                                <a:pt x="0" y="0"/>
                              </a:moveTo>
                              <a:lnTo>
                                <a:pt x="28194" y="0"/>
                              </a:lnTo>
                              <a:lnTo>
                                <a:pt x="2819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12" name="Shape 9012"/>
                      <wps:cNvSpPr/>
                      <wps:spPr>
                        <a:xfrm>
                          <a:off x="574802" y="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13" name="Shape 9013"/>
                      <wps:cNvSpPr/>
                      <wps:spPr>
                        <a:xfrm>
                          <a:off x="602996" y="0"/>
                          <a:ext cx="5082286" cy="28194"/>
                        </a:xfrm>
                        <a:custGeom>
                          <a:avLst/>
                          <a:gdLst/>
                          <a:ahLst/>
                          <a:cxnLst/>
                          <a:rect l="0" t="0" r="0" b="0"/>
                          <a:pathLst>
                            <a:path w="5082286" h="28194">
                              <a:moveTo>
                                <a:pt x="0" y="0"/>
                              </a:moveTo>
                              <a:lnTo>
                                <a:pt x="5082286" y="0"/>
                              </a:lnTo>
                              <a:lnTo>
                                <a:pt x="5082286"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14" name="Shape 9014"/>
                      <wps:cNvSpPr/>
                      <wps:spPr>
                        <a:xfrm>
                          <a:off x="574802" y="28956"/>
                          <a:ext cx="28194" cy="247650"/>
                        </a:xfrm>
                        <a:custGeom>
                          <a:avLst/>
                          <a:gdLst/>
                          <a:ahLst/>
                          <a:cxnLst/>
                          <a:rect l="0" t="0" r="0" b="0"/>
                          <a:pathLst>
                            <a:path w="28194" h="247650">
                              <a:moveTo>
                                <a:pt x="0" y="0"/>
                              </a:moveTo>
                              <a:lnTo>
                                <a:pt x="28194" y="0"/>
                              </a:lnTo>
                              <a:lnTo>
                                <a:pt x="28194" y="247650"/>
                              </a:lnTo>
                              <a:lnTo>
                                <a:pt x="0" y="2476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8564" style="width:447.66pt;height:21.78pt;position:absolute;z-index:-2147483632;mso-position-horizontal-relative:page;mso-position-horizontal:absolute;margin-left:85.08pt;mso-position-vertical-relative:page;margin-top:770.16pt;" coordsize="56852,2766">
              <v:shape id="Shape 9015" style="position:absolute;width:5748;height:281;left:0;top:0;" coordsize="574802,28194" path="m0,0l574802,0l574802,28194l0,28194l0,0">
                <v:stroke weight="0pt" endcap="flat" joinstyle="miter" miterlimit="10" on="false" color="#000000" opacity="0"/>
                <v:fill on="true" color="#808080"/>
              </v:shape>
              <v:shape id="Shape 9016" style="position:absolute;width:281;height:91;left:5748;top:281;" coordsize="28194,9144" path="m0,0l28194,0l28194,9144l0,9144l0,0">
                <v:stroke weight="0pt" endcap="flat" joinstyle="miter" miterlimit="10" on="false" color="#000000" opacity="0"/>
                <v:fill on="true" color="#808080"/>
              </v:shape>
              <v:shape id="Shape 9017" style="position:absolute;width:281;height:281;left:5748;top:0;" coordsize="28194,28194" path="m0,0l28194,0l28194,28194l0,28194l0,0">
                <v:stroke weight="0pt" endcap="flat" joinstyle="miter" miterlimit="10" on="false" color="#000000" opacity="0"/>
                <v:fill on="true" color="#808080"/>
              </v:shape>
              <v:shape id="Shape 9018" style="position:absolute;width:50822;height:281;left:6029;top:0;" coordsize="5082286,28194" path="m0,0l5082286,0l5082286,28194l0,28194l0,0">
                <v:stroke weight="0pt" endcap="flat" joinstyle="miter" miterlimit="10" on="false" color="#000000" opacity="0"/>
                <v:fill on="true" color="#808080"/>
              </v:shape>
              <v:shape id="Shape 9019" style="position:absolute;width:281;height:2476;left:5748;top:289;" coordsize="28194,247650" path="m0,0l28194,0l28194,247650l0,247650l0,0">
                <v:stroke weight="0pt" endcap="flat" joinstyle="miter" miterlimit="10" on="false" color="#000000" opacity="0"/>
                <v:fill on="true" color="#808080"/>
              </v:shap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b/>
        <w:color w:val="5B9BD5"/>
        <w:sz w:val="32"/>
      </w:rPr>
      <w:t>1</w:t>
    </w:r>
    <w:r>
      <w:rPr>
        <w:rFonts w:ascii="Calibri" w:eastAsia="Calibri" w:hAnsi="Calibri" w:cs="Calibri"/>
        <w:b/>
        <w:color w:val="5B9BD5"/>
        <w:sz w:val="32"/>
      </w:rPr>
      <w:fldChar w:fldCharType="end"/>
    </w:r>
    <w:r>
      <w:rPr>
        <w:rFonts w:ascii="Calibri" w:eastAsia="Calibri" w:hAnsi="Calibri" w:cs="Calibri"/>
        <w:b/>
        <w:color w:val="5B9BD5"/>
        <w:sz w:val="32"/>
      </w:rPr>
      <w:t xml:space="preserve"> </w:t>
    </w:r>
    <w:r>
      <w:rPr>
        <w:rFonts w:ascii="Calibri" w:eastAsia="Calibri" w:hAnsi="Calibri" w:cs="Calibri"/>
        <w:sz w:val="24"/>
      </w:rPr>
      <w:t xml:space="preserve">  </w:t>
    </w:r>
    <w:r>
      <w:rPr>
        <w:rFonts w:ascii="Calibri" w:eastAsia="Calibri" w:hAnsi="Calibri" w:cs="Calibri"/>
        <w:sz w:val="24"/>
      </w:rPr>
      <w:tab/>
      <w:t xml:space="preserve">                                                                                   Fecha de revisión 17/04/2020 </w:t>
    </w:r>
  </w:p>
  <w:p w14:paraId="2C937132" w14:textId="77777777" w:rsidR="00B16456" w:rsidRDefault="00353EA9">
    <w:pPr>
      <w:spacing w:after="0" w:line="259" w:lineRule="auto"/>
      <w:ind w:left="210" w:righ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A28C" w14:textId="77777777" w:rsidR="007865FC" w:rsidRDefault="007865FC">
      <w:pPr>
        <w:spacing w:after="0" w:line="240" w:lineRule="auto"/>
      </w:pPr>
      <w:r>
        <w:separator/>
      </w:r>
    </w:p>
  </w:footnote>
  <w:footnote w:type="continuationSeparator" w:id="0">
    <w:p w14:paraId="2B999121" w14:textId="77777777" w:rsidR="007865FC" w:rsidRDefault="00786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DA7F" w14:textId="77777777" w:rsidR="00B16456" w:rsidRDefault="00353EA9">
    <w:pPr>
      <w:spacing w:after="0" w:line="259" w:lineRule="auto"/>
      <w:ind w:left="209" w:right="0" w:firstLine="0"/>
      <w:jc w:val="left"/>
    </w:pPr>
    <w:r>
      <w:rPr>
        <w:noProof/>
      </w:rPr>
      <w:drawing>
        <wp:anchor distT="0" distB="0" distL="114300" distR="114300" simplePos="0" relativeHeight="251658240" behindDoc="0" locked="0" layoutInCell="1" allowOverlap="0" wp14:anchorId="23C35696" wp14:editId="17DD7470">
          <wp:simplePos x="0" y="0"/>
          <wp:positionH relativeFrom="page">
            <wp:posOffset>1080135</wp:posOffset>
          </wp:positionH>
          <wp:positionV relativeFrom="page">
            <wp:posOffset>450152</wp:posOffset>
          </wp:positionV>
          <wp:extent cx="976630" cy="771462"/>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976630" cy="771462"/>
                  </a:xfrm>
                  <a:prstGeom prst="rect">
                    <a:avLst/>
                  </a:prstGeom>
                </pic:spPr>
              </pic:pic>
            </a:graphicData>
          </a:graphic>
        </wp:anchor>
      </w:drawing>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E302" w14:textId="1FD9C2C3" w:rsidR="00B16456" w:rsidRDefault="00CB4046">
    <w:pPr>
      <w:spacing w:after="0" w:line="259" w:lineRule="auto"/>
      <w:ind w:left="209" w:right="0" w:firstLine="0"/>
      <w:jc w:val="left"/>
    </w:pPr>
    <w:r>
      <w:rPr>
        <w:noProof/>
      </w:rPr>
      <w:drawing>
        <wp:inline distT="0" distB="0" distL="0" distR="0" wp14:anchorId="00117CCC" wp14:editId="61565100">
          <wp:extent cx="1647645" cy="842422"/>
          <wp:effectExtent l="0" t="0" r="0" b="0"/>
          <wp:docPr id="1250750139" name="Imagen 6"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50139" name="Imagen 6" descr="Logotipo, nombre de la empresa&#10;&#10;El contenido generado por IA puede ser incorrect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645" cy="842422"/>
                  </a:xfrm>
                  <a:prstGeom prst="rect">
                    <a:avLst/>
                  </a:prstGeom>
                  <a:noFill/>
                  <a:ln>
                    <a:noFill/>
                  </a:ln>
                </pic:spPr>
              </pic:pic>
            </a:graphicData>
          </a:graphic>
        </wp:inline>
      </w:drawing>
    </w:r>
    <w:r w:rsidR="00353EA9">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B625" w14:textId="77777777" w:rsidR="00B16456" w:rsidRDefault="00353EA9">
    <w:pPr>
      <w:spacing w:after="0" w:line="259" w:lineRule="auto"/>
      <w:ind w:left="209" w:right="0" w:firstLine="0"/>
      <w:jc w:val="left"/>
    </w:pPr>
    <w:r>
      <w:rPr>
        <w:noProof/>
      </w:rPr>
      <w:drawing>
        <wp:anchor distT="0" distB="0" distL="114300" distR="114300" simplePos="0" relativeHeight="251658241" behindDoc="0" locked="0" layoutInCell="1" allowOverlap="0" wp14:anchorId="7956E50F" wp14:editId="159E5AA0">
          <wp:simplePos x="0" y="0"/>
          <wp:positionH relativeFrom="page">
            <wp:posOffset>1080135</wp:posOffset>
          </wp:positionH>
          <wp:positionV relativeFrom="page">
            <wp:posOffset>450152</wp:posOffset>
          </wp:positionV>
          <wp:extent cx="976630" cy="771462"/>
          <wp:effectExtent l="0" t="0" r="0" b="0"/>
          <wp:wrapSquare wrapText="bothSides"/>
          <wp:docPr id="2"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976630" cy="771462"/>
                  </a:xfrm>
                  <a:prstGeom prst="rect">
                    <a:avLst/>
                  </a:prstGeom>
                </pic:spPr>
              </pic:pic>
            </a:graphicData>
          </a:graphic>
        </wp:anchor>
      </w:drawing>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63BF1"/>
    <w:multiLevelType w:val="hybridMultilevel"/>
    <w:tmpl w:val="9C747DB0"/>
    <w:lvl w:ilvl="0" w:tplc="597AF6B0">
      <w:start w:val="1"/>
      <w:numFmt w:val="bullet"/>
      <w:lvlText w:val="•"/>
      <w:lvlJc w:val="left"/>
      <w:pPr>
        <w:ind w:left="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974A8B6">
      <w:start w:val="1"/>
      <w:numFmt w:val="bullet"/>
      <w:lvlText w:val="o"/>
      <w:lvlJc w:val="left"/>
      <w:pPr>
        <w:ind w:left="11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47C2BBA">
      <w:start w:val="1"/>
      <w:numFmt w:val="bullet"/>
      <w:lvlText w:val="▪"/>
      <w:lvlJc w:val="left"/>
      <w:pPr>
        <w:ind w:left="18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6BAFF16">
      <w:start w:val="1"/>
      <w:numFmt w:val="bullet"/>
      <w:lvlText w:val="•"/>
      <w:lvlJc w:val="left"/>
      <w:pPr>
        <w:ind w:left="25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9A0C5E4">
      <w:start w:val="1"/>
      <w:numFmt w:val="bullet"/>
      <w:lvlText w:val="o"/>
      <w:lvlJc w:val="left"/>
      <w:pPr>
        <w:ind w:left="32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6DC9A3A">
      <w:start w:val="1"/>
      <w:numFmt w:val="bullet"/>
      <w:lvlText w:val="▪"/>
      <w:lvlJc w:val="left"/>
      <w:pPr>
        <w:ind w:left="39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ADE089A">
      <w:start w:val="1"/>
      <w:numFmt w:val="bullet"/>
      <w:lvlText w:val="•"/>
      <w:lvlJc w:val="left"/>
      <w:pPr>
        <w:ind w:left="47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209260">
      <w:start w:val="1"/>
      <w:numFmt w:val="bullet"/>
      <w:lvlText w:val="o"/>
      <w:lvlJc w:val="left"/>
      <w:pPr>
        <w:ind w:left="5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8E08CAC">
      <w:start w:val="1"/>
      <w:numFmt w:val="bullet"/>
      <w:lvlText w:val="▪"/>
      <w:lvlJc w:val="left"/>
      <w:pPr>
        <w:ind w:left="61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54737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56"/>
    <w:rsid w:val="00004F7C"/>
    <w:rsid w:val="0002219B"/>
    <w:rsid w:val="00052957"/>
    <w:rsid w:val="00076732"/>
    <w:rsid w:val="000A171E"/>
    <w:rsid w:val="000A506B"/>
    <w:rsid w:val="000C3D87"/>
    <w:rsid w:val="000D192B"/>
    <w:rsid w:val="000D5ED1"/>
    <w:rsid w:val="000D705C"/>
    <w:rsid w:val="000F5668"/>
    <w:rsid w:val="00100929"/>
    <w:rsid w:val="00107934"/>
    <w:rsid w:val="0012253A"/>
    <w:rsid w:val="001508FB"/>
    <w:rsid w:val="00153BCD"/>
    <w:rsid w:val="00176FD7"/>
    <w:rsid w:val="00184C4E"/>
    <w:rsid w:val="001B5BA8"/>
    <w:rsid w:val="001B7D18"/>
    <w:rsid w:val="001C3777"/>
    <w:rsid w:val="002064C0"/>
    <w:rsid w:val="002271A9"/>
    <w:rsid w:val="00231465"/>
    <w:rsid w:val="00245EDC"/>
    <w:rsid w:val="00280F13"/>
    <w:rsid w:val="002B623F"/>
    <w:rsid w:val="002E3F38"/>
    <w:rsid w:val="00301D52"/>
    <w:rsid w:val="003023FF"/>
    <w:rsid w:val="00303EE4"/>
    <w:rsid w:val="00311460"/>
    <w:rsid w:val="003124FD"/>
    <w:rsid w:val="00314F34"/>
    <w:rsid w:val="00342D69"/>
    <w:rsid w:val="00350633"/>
    <w:rsid w:val="00353EA9"/>
    <w:rsid w:val="00357FCB"/>
    <w:rsid w:val="00362C17"/>
    <w:rsid w:val="00377041"/>
    <w:rsid w:val="00393CA2"/>
    <w:rsid w:val="003A3BF3"/>
    <w:rsid w:val="003A479E"/>
    <w:rsid w:val="003A568A"/>
    <w:rsid w:val="003D0C0F"/>
    <w:rsid w:val="003D244E"/>
    <w:rsid w:val="003D29BF"/>
    <w:rsid w:val="003D5502"/>
    <w:rsid w:val="003E01A8"/>
    <w:rsid w:val="003E123A"/>
    <w:rsid w:val="003E37B1"/>
    <w:rsid w:val="0040077E"/>
    <w:rsid w:val="00410B31"/>
    <w:rsid w:val="0042716E"/>
    <w:rsid w:val="004404DC"/>
    <w:rsid w:val="00442785"/>
    <w:rsid w:val="004B5306"/>
    <w:rsid w:val="004C5008"/>
    <w:rsid w:val="004F09CC"/>
    <w:rsid w:val="00505F31"/>
    <w:rsid w:val="00506188"/>
    <w:rsid w:val="00513F67"/>
    <w:rsid w:val="00530160"/>
    <w:rsid w:val="005356FB"/>
    <w:rsid w:val="0054359E"/>
    <w:rsid w:val="00551C08"/>
    <w:rsid w:val="00564035"/>
    <w:rsid w:val="00564CF4"/>
    <w:rsid w:val="005744E9"/>
    <w:rsid w:val="00591EA6"/>
    <w:rsid w:val="005A0C10"/>
    <w:rsid w:val="005A1F9F"/>
    <w:rsid w:val="005B43BD"/>
    <w:rsid w:val="005E1FAF"/>
    <w:rsid w:val="005E5E5B"/>
    <w:rsid w:val="005F1B05"/>
    <w:rsid w:val="00604785"/>
    <w:rsid w:val="006054DD"/>
    <w:rsid w:val="006719B1"/>
    <w:rsid w:val="00675EEA"/>
    <w:rsid w:val="00696AE9"/>
    <w:rsid w:val="00696E25"/>
    <w:rsid w:val="006B5FBC"/>
    <w:rsid w:val="006D4A31"/>
    <w:rsid w:val="006E7BB5"/>
    <w:rsid w:val="006F48B6"/>
    <w:rsid w:val="00700D72"/>
    <w:rsid w:val="00702519"/>
    <w:rsid w:val="00710CC8"/>
    <w:rsid w:val="00723251"/>
    <w:rsid w:val="00751455"/>
    <w:rsid w:val="00763FA5"/>
    <w:rsid w:val="00773E6A"/>
    <w:rsid w:val="007865FC"/>
    <w:rsid w:val="0079558D"/>
    <w:rsid w:val="007A14F2"/>
    <w:rsid w:val="007A62BB"/>
    <w:rsid w:val="007B434F"/>
    <w:rsid w:val="007B5BFB"/>
    <w:rsid w:val="007C2419"/>
    <w:rsid w:val="007C39D3"/>
    <w:rsid w:val="007C5A88"/>
    <w:rsid w:val="007D0B4A"/>
    <w:rsid w:val="007D289C"/>
    <w:rsid w:val="007E4C41"/>
    <w:rsid w:val="007E58AF"/>
    <w:rsid w:val="007E66A3"/>
    <w:rsid w:val="007F7680"/>
    <w:rsid w:val="0080399D"/>
    <w:rsid w:val="0082547D"/>
    <w:rsid w:val="0083369A"/>
    <w:rsid w:val="00842580"/>
    <w:rsid w:val="00846CB8"/>
    <w:rsid w:val="008555E7"/>
    <w:rsid w:val="00856B25"/>
    <w:rsid w:val="008628B0"/>
    <w:rsid w:val="008A2EEE"/>
    <w:rsid w:val="008C16E0"/>
    <w:rsid w:val="009032E8"/>
    <w:rsid w:val="0092037E"/>
    <w:rsid w:val="00922593"/>
    <w:rsid w:val="00923A2F"/>
    <w:rsid w:val="00947649"/>
    <w:rsid w:val="009555EB"/>
    <w:rsid w:val="00994D87"/>
    <w:rsid w:val="009A560C"/>
    <w:rsid w:val="009A580C"/>
    <w:rsid w:val="009F2D43"/>
    <w:rsid w:val="009F4107"/>
    <w:rsid w:val="009F7F02"/>
    <w:rsid w:val="00A256D6"/>
    <w:rsid w:val="00A30291"/>
    <w:rsid w:val="00A332F4"/>
    <w:rsid w:val="00A4100D"/>
    <w:rsid w:val="00A44DF2"/>
    <w:rsid w:val="00A45D66"/>
    <w:rsid w:val="00A47C0D"/>
    <w:rsid w:val="00A61655"/>
    <w:rsid w:val="00A62CF8"/>
    <w:rsid w:val="00A6713D"/>
    <w:rsid w:val="00A70259"/>
    <w:rsid w:val="00AA7293"/>
    <w:rsid w:val="00AD4D9D"/>
    <w:rsid w:val="00AD77E0"/>
    <w:rsid w:val="00AF5D45"/>
    <w:rsid w:val="00B004E5"/>
    <w:rsid w:val="00B13953"/>
    <w:rsid w:val="00B16456"/>
    <w:rsid w:val="00B24E07"/>
    <w:rsid w:val="00B53400"/>
    <w:rsid w:val="00B561C6"/>
    <w:rsid w:val="00B863F7"/>
    <w:rsid w:val="00BA0B58"/>
    <w:rsid w:val="00BA48E7"/>
    <w:rsid w:val="00BB1793"/>
    <w:rsid w:val="00BC45B8"/>
    <w:rsid w:val="00BC701C"/>
    <w:rsid w:val="00BD58E7"/>
    <w:rsid w:val="00BE315B"/>
    <w:rsid w:val="00BE3EFD"/>
    <w:rsid w:val="00BF6C1A"/>
    <w:rsid w:val="00C00BBB"/>
    <w:rsid w:val="00C17D17"/>
    <w:rsid w:val="00C46F1A"/>
    <w:rsid w:val="00C51D64"/>
    <w:rsid w:val="00C55242"/>
    <w:rsid w:val="00C77A01"/>
    <w:rsid w:val="00C91EE5"/>
    <w:rsid w:val="00CA22E9"/>
    <w:rsid w:val="00CB4046"/>
    <w:rsid w:val="00CE6B72"/>
    <w:rsid w:val="00D14997"/>
    <w:rsid w:val="00D17C54"/>
    <w:rsid w:val="00D813E6"/>
    <w:rsid w:val="00D827DB"/>
    <w:rsid w:val="00DA287E"/>
    <w:rsid w:val="00DA2C44"/>
    <w:rsid w:val="00DA684C"/>
    <w:rsid w:val="00DB1200"/>
    <w:rsid w:val="00DB125B"/>
    <w:rsid w:val="00DD28A7"/>
    <w:rsid w:val="00DE6DFF"/>
    <w:rsid w:val="00DF64DA"/>
    <w:rsid w:val="00E23300"/>
    <w:rsid w:val="00E24CD7"/>
    <w:rsid w:val="00E46079"/>
    <w:rsid w:val="00E47FC2"/>
    <w:rsid w:val="00E527AE"/>
    <w:rsid w:val="00E529F0"/>
    <w:rsid w:val="00E71F2F"/>
    <w:rsid w:val="00E94965"/>
    <w:rsid w:val="00EA10F1"/>
    <w:rsid w:val="00EB5292"/>
    <w:rsid w:val="00ED3925"/>
    <w:rsid w:val="00ED4E9C"/>
    <w:rsid w:val="00ED51F2"/>
    <w:rsid w:val="00EE0A63"/>
    <w:rsid w:val="00EF7ADA"/>
    <w:rsid w:val="00F1158D"/>
    <w:rsid w:val="00F14A21"/>
    <w:rsid w:val="00F21DE6"/>
    <w:rsid w:val="00F326C6"/>
    <w:rsid w:val="00F33A79"/>
    <w:rsid w:val="00F3558E"/>
    <w:rsid w:val="00F43761"/>
    <w:rsid w:val="00F608D2"/>
    <w:rsid w:val="00F6691D"/>
    <w:rsid w:val="00F70E0F"/>
    <w:rsid w:val="00F902EC"/>
    <w:rsid w:val="00F95388"/>
    <w:rsid w:val="00FA13F0"/>
    <w:rsid w:val="00FA3FE8"/>
    <w:rsid w:val="00FF258F"/>
    <w:rsid w:val="0D242A1F"/>
    <w:rsid w:val="1260E7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71D4"/>
  <w15:docId w15:val="{C9CDEC66-1DF8-469D-9B8C-9275E3AE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05" w:right="1" w:hanging="295"/>
      <w:jc w:val="both"/>
    </w:pPr>
    <w:rPr>
      <w:rFonts w:ascii="Arial" w:eastAsia="Arial" w:hAnsi="Arial" w:cs="Arial"/>
      <w:color w:val="000000"/>
      <w:sz w:val="23"/>
    </w:rPr>
  </w:style>
  <w:style w:type="paragraph" w:styleId="Ttulo1">
    <w:name w:val="heading 1"/>
    <w:next w:val="Normal"/>
    <w:link w:val="Ttulo1Car"/>
    <w:uiPriority w:val="9"/>
    <w:qFormat/>
    <w:pPr>
      <w:keepNext/>
      <w:keepLines/>
      <w:spacing w:after="114"/>
      <w:ind w:left="210"/>
      <w:outlineLvl w:val="0"/>
    </w:pPr>
    <w:rPr>
      <w:rFonts w:ascii="Arial" w:eastAsia="Arial" w:hAnsi="Arial" w:cs="Arial"/>
      <w:b/>
      <w:i/>
      <w:color w:val="FF0000"/>
      <w:sz w:val="23"/>
      <w:u w:val="single" w:color="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i/>
      <w:color w:val="FF0000"/>
      <w:sz w:val="23"/>
      <w:u w:val="single" w:color="FF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410B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10B31"/>
    <w:rPr>
      <w:rFonts w:ascii="Arial" w:eastAsia="Arial" w:hAnsi="Arial" w:cs="Arial"/>
      <w:color w:val="000000"/>
      <w:sz w:val="23"/>
    </w:rPr>
  </w:style>
  <w:style w:type="paragraph" w:styleId="Piedepgina">
    <w:name w:val="footer"/>
    <w:basedOn w:val="Normal"/>
    <w:link w:val="PiedepginaCar"/>
    <w:uiPriority w:val="99"/>
    <w:semiHidden/>
    <w:unhideWhenUsed/>
    <w:rsid w:val="00410B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10B31"/>
    <w:rPr>
      <w:rFonts w:ascii="Arial" w:eastAsia="Arial" w:hAnsi="Arial" w:cs="Arial"/>
      <w:color w:val="000000"/>
      <w:sz w:val="23"/>
    </w:rPr>
  </w:style>
  <w:style w:type="character" w:styleId="Refdecomentario">
    <w:name w:val="annotation reference"/>
    <w:basedOn w:val="Fuentedeprrafopredeter"/>
    <w:uiPriority w:val="99"/>
    <w:semiHidden/>
    <w:unhideWhenUsed/>
    <w:rsid w:val="00E23300"/>
    <w:rPr>
      <w:sz w:val="16"/>
      <w:szCs w:val="16"/>
    </w:rPr>
  </w:style>
  <w:style w:type="paragraph" w:styleId="Textocomentario">
    <w:name w:val="annotation text"/>
    <w:basedOn w:val="Normal"/>
    <w:link w:val="TextocomentarioCar"/>
    <w:uiPriority w:val="99"/>
    <w:unhideWhenUsed/>
    <w:rsid w:val="00E23300"/>
    <w:pPr>
      <w:spacing w:line="240" w:lineRule="auto"/>
    </w:pPr>
    <w:rPr>
      <w:sz w:val="20"/>
      <w:szCs w:val="20"/>
    </w:rPr>
  </w:style>
  <w:style w:type="character" w:customStyle="1" w:styleId="TextocomentarioCar">
    <w:name w:val="Texto comentario Car"/>
    <w:basedOn w:val="Fuentedeprrafopredeter"/>
    <w:link w:val="Textocomentario"/>
    <w:uiPriority w:val="99"/>
    <w:rsid w:val="00E23300"/>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E23300"/>
    <w:rPr>
      <w:b/>
      <w:bCs/>
    </w:rPr>
  </w:style>
  <w:style w:type="character" w:customStyle="1" w:styleId="AsuntodelcomentarioCar">
    <w:name w:val="Asunto del comentario Car"/>
    <w:basedOn w:val="TextocomentarioCar"/>
    <w:link w:val="Asuntodelcomentario"/>
    <w:uiPriority w:val="99"/>
    <w:semiHidden/>
    <w:rsid w:val="00E23300"/>
    <w:rPr>
      <w:rFonts w:ascii="Arial" w:eastAsia="Arial" w:hAnsi="Arial" w:cs="Arial"/>
      <w:b/>
      <w:bCs/>
      <w:color w:val="000000"/>
      <w:sz w:val="20"/>
      <w:szCs w:val="20"/>
    </w:rPr>
  </w:style>
  <w:style w:type="table" w:styleId="Tablaconcuadrcula">
    <w:name w:val="Table Grid"/>
    <w:basedOn w:val="Tablanormal"/>
    <w:uiPriority w:val="39"/>
    <w:rsid w:val="003D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b2a6e0-5dda-43e8-ade3-66a4aa48db41">PWAUVFMZ2JTW-1691925927-13283</_dlc_DocId>
    <_dlc_DocIdUrl xmlns="0bb2a6e0-5dda-43e8-ade3-66a4aa48db41">
      <Url>https://g36625309.sharepoint.com/sites/EDC/_layouts/15/DocIdRedir.aspx?ID=PWAUVFMZ2JTW-1691925927-13283</Url>
      <Description>PWAUVFMZ2JTW-1691925927-13283</Description>
    </_dlc_DocIdUrl>
    <Fechaentradaenvigor xmlns="52fe367f-3011-423f-87e5-61bbc92553e4">2026-01-13T23:00:00+00:00</Fechaentradaenvigor>
    <Tipodocumento xmlns="52fe367f-3011-423f-87e5-61bbc92553e4">PROCEDIMIENTO EN VIGOR</Tipodocumento>
    <_Flow_SignoffStatus xmlns="52fe367f-3011-423f-87e5-61bbc92553e4" xsi:nil="true"/>
    <Titulo xmlns="52fe367f-3011-423f-87e5-61bbc92553e4" xsi:nil="true"/>
    <Motivodelarevisi_x00f3_n xmlns="52fe367f-3011-423f-87e5-61bbc92553e4" xsi:nil="true"/>
    <lcf76f155ced4ddcb4097134ff3c332f xmlns="52fe367f-3011-423f-87e5-61bbc92553e4">
      <Terms xmlns="http://schemas.microsoft.com/office/infopath/2007/PartnerControls"/>
    </lcf76f155ced4ddcb4097134ff3c332f>
    <TaxCatchAll xmlns="0bb2a6e0-5dda-43e8-ade3-66a4aa48db4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C58184818ED27429CBA8503F12D4441" ma:contentTypeVersion="21" ma:contentTypeDescription="Crear nuevo documento." ma:contentTypeScope="" ma:versionID="b598721aa59047b8ff99dc45f78e398b">
  <xsd:schema xmlns:xsd="http://www.w3.org/2001/XMLSchema" xmlns:xs="http://www.w3.org/2001/XMLSchema" xmlns:p="http://schemas.microsoft.com/office/2006/metadata/properties" xmlns:ns2="52fe367f-3011-423f-87e5-61bbc92553e4" xmlns:ns3="0bb2a6e0-5dda-43e8-ade3-66a4aa48db41" targetNamespace="http://schemas.microsoft.com/office/2006/metadata/properties" ma:root="true" ma:fieldsID="087f6fe78746aa1a9cb0d46697fdea28" ns2:_="" ns3:_="">
    <xsd:import namespace="52fe367f-3011-423f-87e5-61bbc92553e4"/>
    <xsd:import namespace="0bb2a6e0-5dda-43e8-ade3-66a4aa48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element ref="ns2:Fechaentradaenvigor" minOccurs="0"/>
                <xsd:element ref="ns2:Tipodocumento" minOccurs="0"/>
                <xsd:element ref="ns2:_Flow_SignoffStatus" minOccurs="0"/>
                <xsd:element ref="ns2:Titulo" minOccurs="0"/>
                <xsd:element ref="ns2:Motivodelarevisi_x00f3_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367f-3011-423f-87e5-61bbc9255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echaentradaenvigor" ma:index="18" nillable="true" ma:displayName="Fecha entrada en vigor" ma:format="DateOnly" ma:internalName="Fechaentradaenvigor">
      <xsd:simpleType>
        <xsd:restriction base="dms:DateTime"/>
      </xsd:simpleType>
    </xsd:element>
    <xsd:element name="Tipodocumento" ma:index="19" nillable="true" ma:displayName="Tipo documento" ma:format="Dropdown" ma:internalName="Tipodocumento">
      <xsd:simpleType>
        <xsd:restriction base="dms:Choice">
          <xsd:enumeration value="PLANTILLA EN VIGOR"/>
          <xsd:enumeration value="PROCEDIMIENTO EN VIGOR"/>
        </xsd:restriction>
      </xsd:simpleType>
    </xsd:element>
    <xsd:element name="_Flow_SignoffStatus" ma:index="20" nillable="true" ma:displayName="Estado de aprobación" ma:internalName="Estado_x0020_de_x0020_aprobaci_x00f3_n">
      <xsd:simpleType>
        <xsd:restriction base="dms:Text"/>
      </xsd:simpleType>
    </xsd:element>
    <xsd:element name="Titulo" ma:index="21" nillable="true" ma:displayName="Titulo" ma:description="nombre o titulo del documento" ma:format="Dropdown" ma:internalName="Titulo">
      <xsd:simpleType>
        <xsd:restriction base="dms:Note">
          <xsd:maxLength value="255"/>
        </xsd:restriction>
      </xsd:simpleType>
    </xsd:element>
    <xsd:element name="Motivodelarevisi_x00f3_n" ma:index="22" nillable="true" ma:displayName="Motivo  de la revisión" ma:description="Incluir  edición preliminar si es un documento que se elabora por primera vez, o el  motivo del cambio, dejando claro si es una nueva sistemática." ma:format="Dropdown" ma:internalName="Motivodelarevisi_x00f3_n">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470d7e39-f93a-4d78-8d89-e6d125f6d35e"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2a6e0-5dda-43e8-ade3-66a4aa48db4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_dlc_DocId" ma:index="15"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16"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f0b8e48d-e5de-4512-b4ea-f9ba2e4dd12c}" ma:internalName="TaxCatchAll" ma:showField="CatchAllData" ma:web="0bb2a6e0-5dda-43e8-ade3-66a4aa48d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A741D-073C-41B5-80DD-5A2D2F102AE7}">
  <ds:schemaRefs>
    <ds:schemaRef ds:uri="http://schemas.microsoft.com/office/2006/metadata/properties"/>
    <ds:schemaRef ds:uri="http://schemas.microsoft.com/office/infopath/2007/PartnerControls"/>
    <ds:schemaRef ds:uri="0bb2a6e0-5dda-43e8-ade3-66a4aa48db41"/>
    <ds:schemaRef ds:uri="52fe367f-3011-423f-87e5-61bbc92553e4"/>
  </ds:schemaRefs>
</ds:datastoreItem>
</file>

<file path=customXml/itemProps2.xml><?xml version="1.0" encoding="utf-8"?>
<ds:datastoreItem xmlns:ds="http://schemas.openxmlformats.org/officeDocument/2006/customXml" ds:itemID="{29A5F9BB-1E26-4970-A6E7-437B7F7ACC8E}">
  <ds:schemaRefs>
    <ds:schemaRef ds:uri="http://schemas.microsoft.com/sharepoint/events"/>
  </ds:schemaRefs>
</ds:datastoreItem>
</file>

<file path=customXml/itemProps3.xml><?xml version="1.0" encoding="utf-8"?>
<ds:datastoreItem xmlns:ds="http://schemas.openxmlformats.org/officeDocument/2006/customXml" ds:itemID="{E77911B9-AF97-434B-A0A5-FB8E8D91C727}"/>
</file>

<file path=customXml/itemProps4.xml><?xml version="1.0" encoding="utf-8"?>
<ds:datastoreItem xmlns:ds="http://schemas.openxmlformats.org/officeDocument/2006/customXml" ds:itemID="{17ECE04F-4268-4696-8228-BE495604F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2697</Words>
  <Characters>14836</Characters>
  <Application>Microsoft Office Word</Application>
  <DocSecurity>0</DocSecurity>
  <Lines>123</Lines>
  <Paragraphs>34</Paragraphs>
  <ScaleCrop>false</ScaleCrop>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González Santos</dc:creator>
  <cp:keywords/>
  <cp:lastModifiedBy>María Santos González</cp:lastModifiedBy>
  <cp:revision>139</cp:revision>
  <cp:lastPrinted>2026-01-20T08:42:00Z</cp:lastPrinted>
  <dcterms:created xsi:type="dcterms:W3CDTF">2024-02-20T05:16:00Z</dcterms:created>
  <dcterms:modified xsi:type="dcterms:W3CDTF">2026-01-21T09:52:00Z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0x0101000C58184818ED27429CBA8503F12D4441</vt:lpwstr>
  </property>
  <property fmtid="{D5CDD505-2E9C-101B-9397-08002B2CF9AE}" pid="3" name="Order">
    <vt:r8>2000</vt:r8>
  </property>
  <property fmtid="{D5CDD505-2E9C-101B-9397-08002B2CF9AE}" pid="4" name="_dlc_DocIdItemGuid">
    <vt:lpwstr>3d659cd0-9062-484c-9762-a265036bb581</vt:lpwstr>
  </property>
</Properties>
</file>